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466" w:rsidRPr="00076466" w:rsidRDefault="00076466" w:rsidP="00076466">
      <w:pPr>
        <w:pBdr>
          <w:bottom w:val="single" w:sz="6" w:space="1" w:color="auto"/>
        </w:pBdr>
        <w:spacing w:after="0" w:line="240" w:lineRule="auto"/>
        <w:jc w:val="center"/>
        <w:rPr>
          <w:rFonts w:ascii="Arial" w:eastAsia="Times New Roman" w:hAnsi="Arial" w:cs="Arial"/>
          <w:vanish/>
          <w:sz w:val="16"/>
          <w:szCs w:val="16"/>
          <w:lang w:eastAsia="pl-PL"/>
        </w:rPr>
      </w:pPr>
      <w:r w:rsidRPr="00076466">
        <w:rPr>
          <w:rFonts w:ascii="Arial" w:eastAsia="Times New Roman" w:hAnsi="Arial" w:cs="Arial"/>
          <w:vanish/>
          <w:sz w:val="16"/>
          <w:szCs w:val="16"/>
          <w:lang w:eastAsia="pl-PL"/>
        </w:rPr>
        <w:t>Początek formularza</w:t>
      </w:r>
    </w:p>
    <w:p w:rsidR="00076466" w:rsidRPr="00076466" w:rsidRDefault="00076466" w:rsidP="00076466">
      <w:pPr>
        <w:spacing w:after="24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Ogłoszenie nr 538942-N-2019 z dnia 2019-04-18 r. </w:t>
      </w:r>
    </w:p>
    <w:p w:rsidR="00076466" w:rsidRPr="00076466" w:rsidRDefault="00076466" w:rsidP="00076466">
      <w:pPr>
        <w:spacing w:after="0" w:line="240" w:lineRule="auto"/>
        <w:jc w:val="center"/>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SZKOŁA PODSTAWOWA NR 1 W ŁOMŻY: Organizacja wycieczki 6 dniowej do Portugalii w terminie 15.07.2019r.-20.07.2019r. dla osób uprawnionych do korzystania z ZFSS szkoły</w:t>
      </w:r>
      <w:r w:rsidRPr="00076466">
        <w:rPr>
          <w:rFonts w:ascii="Times New Roman" w:eastAsia="Times New Roman" w:hAnsi="Times New Roman" w:cs="Times New Roman"/>
          <w:sz w:val="24"/>
          <w:szCs w:val="24"/>
          <w:lang w:eastAsia="pl-PL"/>
        </w:rPr>
        <w:br/>
        <w:t xml:space="preserve">OGŁOSZENIE O ZAMÓWIENIU - Usługi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Zamieszczanie ogłoszenia:</w:t>
      </w:r>
      <w:r w:rsidRPr="00076466">
        <w:rPr>
          <w:rFonts w:ascii="Times New Roman" w:eastAsia="Times New Roman" w:hAnsi="Times New Roman" w:cs="Times New Roman"/>
          <w:sz w:val="24"/>
          <w:szCs w:val="24"/>
          <w:lang w:eastAsia="pl-PL"/>
        </w:rPr>
        <w:t xml:space="preserve"> Zamieszczanie obowiązkowe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Ogłoszenie dotyczy:</w:t>
      </w:r>
      <w:r w:rsidRPr="00076466">
        <w:rPr>
          <w:rFonts w:ascii="Times New Roman" w:eastAsia="Times New Roman" w:hAnsi="Times New Roman" w:cs="Times New Roman"/>
          <w:sz w:val="24"/>
          <w:szCs w:val="24"/>
          <w:lang w:eastAsia="pl-PL"/>
        </w:rPr>
        <w:t xml:space="preserve"> Zamówienia publicznego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Nazwa projektu lub programu</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Organizacja wycieczki 6 dniowej do Portugalii w terminie 15.07.2019r.-20.07.2019r. dla osób uprawnionych do korzystania z ZFŚS szkoły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076466">
        <w:rPr>
          <w:rFonts w:ascii="Times New Roman" w:eastAsia="Times New Roman" w:hAnsi="Times New Roman" w:cs="Times New Roman"/>
          <w:sz w:val="24"/>
          <w:szCs w:val="24"/>
          <w:lang w:eastAsia="pl-PL"/>
        </w:rPr>
        <w:t>Pzp</w:t>
      </w:r>
      <w:proofErr w:type="spellEnd"/>
      <w:r w:rsidRPr="00076466">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u w:val="single"/>
          <w:lang w:eastAsia="pl-PL"/>
        </w:rPr>
        <w:t>SEKCJA I: ZAMAWIAJĄCY</w:t>
      </w:r>
      <w:r w:rsidRPr="00076466">
        <w:rPr>
          <w:rFonts w:ascii="Times New Roman" w:eastAsia="Times New Roman" w:hAnsi="Times New Roman" w:cs="Times New Roman"/>
          <w:sz w:val="24"/>
          <w:szCs w:val="24"/>
          <w:lang w:eastAsia="pl-PL"/>
        </w:rPr>
        <w:t xml:space="preserv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Postępowanie przeprowadza centralny zamawiający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Tak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Informacje na temat podmiotu któremu zamawiający powierzył/powierzyli prowadzenie postępowania:</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Postępowanie jest przeprowadzane wspólnie przez zamawiających</w:t>
      </w:r>
      <w:r w:rsidRPr="00076466">
        <w:rPr>
          <w:rFonts w:ascii="Times New Roman" w:eastAsia="Times New Roman" w:hAnsi="Times New Roman" w:cs="Times New Roman"/>
          <w:sz w:val="24"/>
          <w:szCs w:val="24"/>
          <w:lang w:eastAsia="pl-PL"/>
        </w:rPr>
        <w:t xml:space="preserv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Informacje dodatkowe:</w:t>
      </w:r>
      <w:r w:rsidRPr="00076466">
        <w:rPr>
          <w:rFonts w:ascii="Times New Roman" w:eastAsia="Times New Roman" w:hAnsi="Times New Roman" w:cs="Times New Roman"/>
          <w:sz w:val="24"/>
          <w:szCs w:val="24"/>
          <w:lang w:eastAsia="pl-PL"/>
        </w:rPr>
        <w:t xml:space="preserv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lastRenderedPageBreak/>
        <w:t xml:space="preserve">I. 1) NAZWA I ADRES: </w:t>
      </w:r>
      <w:r w:rsidRPr="00076466">
        <w:rPr>
          <w:rFonts w:ascii="Times New Roman" w:eastAsia="Times New Roman" w:hAnsi="Times New Roman" w:cs="Times New Roman"/>
          <w:sz w:val="24"/>
          <w:szCs w:val="24"/>
          <w:lang w:eastAsia="pl-PL"/>
        </w:rPr>
        <w:t xml:space="preserve">SZKOŁA PODSTAWOWA NR 1 W ŁOMŻY, krajowy numer identyfikacyjny 36770222600000, ul. REYMONTA   9 , 18-400  ŁOMŻA, woj. podlaskie, państwo Polska, tel. (86)2184439, (86)2184439, e-mail pg1lomza@szkola.wp.pl, pg1lomza@szkola.wp.pl, faks 86 2184439 wew.43. </w:t>
      </w:r>
      <w:r w:rsidRPr="00076466">
        <w:rPr>
          <w:rFonts w:ascii="Times New Roman" w:eastAsia="Times New Roman" w:hAnsi="Times New Roman" w:cs="Times New Roman"/>
          <w:sz w:val="24"/>
          <w:szCs w:val="24"/>
          <w:lang w:eastAsia="pl-PL"/>
        </w:rPr>
        <w:br/>
        <w:t xml:space="preserve">Adres strony internetowej (URL): https://sp1miastolomza.edupage.org </w:t>
      </w:r>
      <w:r w:rsidRPr="00076466">
        <w:rPr>
          <w:rFonts w:ascii="Times New Roman" w:eastAsia="Times New Roman" w:hAnsi="Times New Roman" w:cs="Times New Roman"/>
          <w:sz w:val="24"/>
          <w:szCs w:val="24"/>
          <w:lang w:eastAsia="pl-PL"/>
        </w:rPr>
        <w:br/>
        <w:t xml:space="preserve">Adres profilu nabywcy: </w:t>
      </w:r>
      <w:r w:rsidRPr="00076466">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 2) RODZAJ ZAMAWIAJĄCEGO: </w:t>
      </w:r>
      <w:r w:rsidRPr="00076466">
        <w:rPr>
          <w:rFonts w:ascii="Times New Roman" w:eastAsia="Times New Roman" w:hAnsi="Times New Roman" w:cs="Times New Roman"/>
          <w:sz w:val="24"/>
          <w:szCs w:val="24"/>
          <w:lang w:eastAsia="pl-PL"/>
        </w:rPr>
        <w:t xml:space="preserve">Jednostki organizacyjne administracji samorządowej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I.3) WSPÓLNE UDZIELANIE ZAMÓWIENIA </w:t>
      </w:r>
      <w:r w:rsidRPr="00076466">
        <w:rPr>
          <w:rFonts w:ascii="Times New Roman" w:eastAsia="Times New Roman" w:hAnsi="Times New Roman" w:cs="Times New Roman"/>
          <w:b/>
          <w:bCs/>
          <w:i/>
          <w:iCs/>
          <w:sz w:val="24"/>
          <w:szCs w:val="24"/>
          <w:lang w:eastAsia="pl-PL"/>
        </w:rPr>
        <w:t>(jeżeli dotyczy)</w:t>
      </w:r>
      <w:r w:rsidRPr="00076466">
        <w:rPr>
          <w:rFonts w:ascii="Times New Roman" w:eastAsia="Times New Roman" w:hAnsi="Times New Roman" w:cs="Times New Roman"/>
          <w:b/>
          <w:bCs/>
          <w:sz w:val="24"/>
          <w:szCs w:val="24"/>
          <w:lang w:eastAsia="pl-PL"/>
        </w:rPr>
        <w:t xml:space="preserv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I.4) KOMUNIKACJA: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076466">
        <w:rPr>
          <w:rFonts w:ascii="Times New Roman" w:eastAsia="Times New Roman" w:hAnsi="Times New Roman" w:cs="Times New Roman"/>
          <w:sz w:val="24"/>
          <w:szCs w:val="24"/>
          <w:lang w:eastAsia="pl-PL"/>
        </w:rPr>
        <w:t xml:space="preserv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Tak </w:t>
      </w:r>
      <w:r w:rsidRPr="00076466">
        <w:rPr>
          <w:rFonts w:ascii="Times New Roman" w:eastAsia="Times New Roman" w:hAnsi="Times New Roman" w:cs="Times New Roman"/>
          <w:sz w:val="24"/>
          <w:szCs w:val="24"/>
          <w:lang w:eastAsia="pl-PL"/>
        </w:rPr>
        <w:br/>
        <w:t xml:space="preserve">https://www.bip-lomza.pl/sp1/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Oferty lub wnioski o dopuszczenie do udziału w postępowaniu należy przesyłać:</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Elektronicznie</w:t>
      </w:r>
      <w:r w:rsidRPr="00076466">
        <w:rPr>
          <w:rFonts w:ascii="Times New Roman" w:eastAsia="Times New Roman" w:hAnsi="Times New Roman" w:cs="Times New Roman"/>
          <w:sz w:val="24"/>
          <w:szCs w:val="24"/>
          <w:lang w:eastAsia="pl-PL"/>
        </w:rPr>
        <w:t xml:space="preserv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r w:rsidRPr="00076466">
        <w:rPr>
          <w:rFonts w:ascii="Times New Roman" w:eastAsia="Times New Roman" w:hAnsi="Times New Roman" w:cs="Times New Roman"/>
          <w:sz w:val="24"/>
          <w:szCs w:val="24"/>
          <w:lang w:eastAsia="pl-PL"/>
        </w:rPr>
        <w:br/>
        <w:t xml:space="preserve">adres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Nie </w:t>
      </w:r>
      <w:r w:rsidRPr="00076466">
        <w:rPr>
          <w:rFonts w:ascii="Times New Roman" w:eastAsia="Times New Roman" w:hAnsi="Times New Roman" w:cs="Times New Roman"/>
          <w:sz w:val="24"/>
          <w:szCs w:val="24"/>
          <w:lang w:eastAsia="pl-PL"/>
        </w:rPr>
        <w:br/>
        <w:t xml:space="preserve">Inny sposób: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Tak </w:t>
      </w:r>
      <w:r w:rsidRPr="00076466">
        <w:rPr>
          <w:rFonts w:ascii="Times New Roman" w:eastAsia="Times New Roman" w:hAnsi="Times New Roman" w:cs="Times New Roman"/>
          <w:sz w:val="24"/>
          <w:szCs w:val="24"/>
          <w:lang w:eastAsia="pl-PL"/>
        </w:rPr>
        <w:br/>
        <w:t xml:space="preserve">Inny sposób: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lastRenderedPageBreak/>
        <w:t xml:space="preserve">pisemnie </w:t>
      </w:r>
      <w:r w:rsidRPr="00076466">
        <w:rPr>
          <w:rFonts w:ascii="Times New Roman" w:eastAsia="Times New Roman" w:hAnsi="Times New Roman" w:cs="Times New Roman"/>
          <w:sz w:val="24"/>
          <w:szCs w:val="24"/>
          <w:lang w:eastAsia="pl-PL"/>
        </w:rPr>
        <w:br/>
        <w:t xml:space="preserve">Adres: </w:t>
      </w:r>
      <w:r w:rsidRPr="00076466">
        <w:rPr>
          <w:rFonts w:ascii="Times New Roman" w:eastAsia="Times New Roman" w:hAnsi="Times New Roman" w:cs="Times New Roman"/>
          <w:sz w:val="24"/>
          <w:szCs w:val="24"/>
          <w:lang w:eastAsia="pl-PL"/>
        </w:rPr>
        <w:br/>
        <w:t xml:space="preserve">Szkoła Podstawowa Nr 1 ul. Reymonta 9, 18-400 Łomża,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076466">
        <w:rPr>
          <w:rFonts w:ascii="Times New Roman" w:eastAsia="Times New Roman" w:hAnsi="Times New Roman" w:cs="Times New Roman"/>
          <w:sz w:val="24"/>
          <w:szCs w:val="24"/>
          <w:lang w:eastAsia="pl-PL"/>
        </w:rPr>
        <w:t xml:space="preserv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r w:rsidRPr="00076466">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u w:val="single"/>
          <w:lang w:eastAsia="pl-PL"/>
        </w:rPr>
        <w:t xml:space="preserve">SEKCJA II: PRZEDMIOT ZAMÓWIENIA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II.1) Nazwa nadana zamówieniu przez zamawiającego: </w:t>
      </w:r>
      <w:r w:rsidRPr="00076466">
        <w:rPr>
          <w:rFonts w:ascii="Times New Roman" w:eastAsia="Times New Roman" w:hAnsi="Times New Roman" w:cs="Times New Roman"/>
          <w:sz w:val="24"/>
          <w:szCs w:val="24"/>
          <w:lang w:eastAsia="pl-PL"/>
        </w:rPr>
        <w:t xml:space="preserve">Organizacja wycieczki 6 dniowej do Portugalii w terminie 15.07.2019r.-20.07.2019r. dla osób uprawnionych do korzystania z ZFSS szkoły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Numer referencyjny: </w:t>
      </w:r>
      <w:r w:rsidRPr="00076466">
        <w:rPr>
          <w:rFonts w:ascii="Times New Roman" w:eastAsia="Times New Roman" w:hAnsi="Times New Roman" w:cs="Times New Roman"/>
          <w:sz w:val="24"/>
          <w:szCs w:val="24"/>
          <w:lang w:eastAsia="pl-PL"/>
        </w:rPr>
        <w:t xml:space="preserve">SP1 26.1.2019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076466" w:rsidRPr="00076466" w:rsidRDefault="00076466" w:rsidP="00076466">
      <w:pPr>
        <w:spacing w:after="0" w:line="240" w:lineRule="auto"/>
        <w:jc w:val="both"/>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II.2) Rodzaj zamówienia: </w:t>
      </w:r>
      <w:r w:rsidRPr="00076466">
        <w:rPr>
          <w:rFonts w:ascii="Times New Roman" w:eastAsia="Times New Roman" w:hAnsi="Times New Roman" w:cs="Times New Roman"/>
          <w:sz w:val="24"/>
          <w:szCs w:val="24"/>
          <w:lang w:eastAsia="pl-PL"/>
        </w:rPr>
        <w:t xml:space="preserve">Usługi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II.3) Informacja o możliwości składania ofert częściowych</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Zamówienie podzielone jest na części: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Oferty lub wnioski o dopuszczenie do udziału w postępowaniu można składać w odniesieniu do:</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II.4) Krótki opis przedmiotu zamówienia </w:t>
      </w:r>
      <w:r w:rsidRPr="00076466">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076466">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076466">
        <w:rPr>
          <w:rFonts w:ascii="Times New Roman" w:eastAsia="Times New Roman" w:hAnsi="Times New Roman" w:cs="Times New Roman"/>
          <w:sz w:val="24"/>
          <w:szCs w:val="24"/>
          <w:lang w:eastAsia="pl-PL"/>
        </w:rPr>
        <w:t xml:space="preserve">1. Przedmiotem niniejszego postępowania jest: „ Organizacja wycieczki 6 dniowej do Portugalii w terminie 15.07.2019r.-20.07.2019r. dla osób uprawnionych do korzystania z ZFŚS szkoły” (48 osób) obejmującej następujące miejsca zwiedzania: Lizbona, </w:t>
      </w:r>
      <w:proofErr w:type="spellStart"/>
      <w:r w:rsidRPr="00076466">
        <w:rPr>
          <w:rFonts w:ascii="Times New Roman" w:eastAsia="Times New Roman" w:hAnsi="Times New Roman" w:cs="Times New Roman"/>
          <w:sz w:val="24"/>
          <w:szCs w:val="24"/>
          <w:lang w:eastAsia="pl-PL"/>
        </w:rPr>
        <w:t>Alfama</w:t>
      </w:r>
      <w:proofErr w:type="spellEnd"/>
      <w:r w:rsidRPr="00076466">
        <w:rPr>
          <w:rFonts w:ascii="Times New Roman" w:eastAsia="Times New Roman" w:hAnsi="Times New Roman" w:cs="Times New Roman"/>
          <w:sz w:val="24"/>
          <w:szCs w:val="24"/>
          <w:lang w:eastAsia="pl-PL"/>
        </w:rPr>
        <w:t xml:space="preserve">, </w:t>
      </w:r>
      <w:proofErr w:type="spellStart"/>
      <w:r w:rsidRPr="00076466">
        <w:rPr>
          <w:rFonts w:ascii="Times New Roman" w:eastAsia="Times New Roman" w:hAnsi="Times New Roman" w:cs="Times New Roman"/>
          <w:sz w:val="24"/>
          <w:szCs w:val="24"/>
          <w:lang w:eastAsia="pl-PL"/>
        </w:rPr>
        <w:t>Baixa</w:t>
      </w:r>
      <w:proofErr w:type="spellEnd"/>
      <w:r w:rsidRPr="00076466">
        <w:rPr>
          <w:rFonts w:ascii="Times New Roman" w:eastAsia="Times New Roman" w:hAnsi="Times New Roman" w:cs="Times New Roman"/>
          <w:sz w:val="24"/>
          <w:szCs w:val="24"/>
          <w:lang w:eastAsia="pl-PL"/>
        </w:rPr>
        <w:t xml:space="preserve">, </w:t>
      </w:r>
      <w:proofErr w:type="spellStart"/>
      <w:r w:rsidRPr="00076466">
        <w:rPr>
          <w:rFonts w:ascii="Times New Roman" w:eastAsia="Times New Roman" w:hAnsi="Times New Roman" w:cs="Times New Roman"/>
          <w:sz w:val="24"/>
          <w:szCs w:val="24"/>
          <w:lang w:eastAsia="pl-PL"/>
        </w:rPr>
        <w:t>Bairro</w:t>
      </w:r>
      <w:proofErr w:type="spellEnd"/>
      <w:r w:rsidRPr="00076466">
        <w:rPr>
          <w:rFonts w:ascii="Times New Roman" w:eastAsia="Times New Roman" w:hAnsi="Times New Roman" w:cs="Times New Roman"/>
          <w:sz w:val="24"/>
          <w:szCs w:val="24"/>
          <w:lang w:eastAsia="pl-PL"/>
        </w:rPr>
        <w:t xml:space="preserve"> </w:t>
      </w:r>
      <w:proofErr w:type="spellStart"/>
      <w:r w:rsidRPr="00076466">
        <w:rPr>
          <w:rFonts w:ascii="Times New Roman" w:eastAsia="Times New Roman" w:hAnsi="Times New Roman" w:cs="Times New Roman"/>
          <w:sz w:val="24"/>
          <w:szCs w:val="24"/>
          <w:lang w:eastAsia="pl-PL"/>
        </w:rPr>
        <w:t>Alto</w:t>
      </w:r>
      <w:proofErr w:type="spellEnd"/>
      <w:r w:rsidRPr="00076466">
        <w:rPr>
          <w:rFonts w:ascii="Times New Roman" w:eastAsia="Times New Roman" w:hAnsi="Times New Roman" w:cs="Times New Roman"/>
          <w:sz w:val="24"/>
          <w:szCs w:val="24"/>
          <w:lang w:eastAsia="pl-PL"/>
        </w:rPr>
        <w:t xml:space="preserve"> Przylądek Rocca (punkty widokowe), </w:t>
      </w:r>
      <w:proofErr w:type="spellStart"/>
      <w:r w:rsidRPr="00076466">
        <w:rPr>
          <w:rFonts w:ascii="Times New Roman" w:eastAsia="Times New Roman" w:hAnsi="Times New Roman" w:cs="Times New Roman"/>
          <w:sz w:val="24"/>
          <w:szCs w:val="24"/>
          <w:lang w:eastAsia="pl-PL"/>
        </w:rPr>
        <w:t>Sintra</w:t>
      </w:r>
      <w:proofErr w:type="spellEnd"/>
      <w:r w:rsidRPr="00076466">
        <w:rPr>
          <w:rFonts w:ascii="Times New Roman" w:eastAsia="Times New Roman" w:hAnsi="Times New Roman" w:cs="Times New Roman"/>
          <w:sz w:val="24"/>
          <w:szCs w:val="24"/>
          <w:lang w:eastAsia="pl-PL"/>
        </w:rPr>
        <w:t xml:space="preserve">, </w:t>
      </w:r>
      <w:proofErr w:type="spellStart"/>
      <w:r w:rsidRPr="00076466">
        <w:rPr>
          <w:rFonts w:ascii="Times New Roman" w:eastAsia="Times New Roman" w:hAnsi="Times New Roman" w:cs="Times New Roman"/>
          <w:sz w:val="24"/>
          <w:szCs w:val="24"/>
          <w:lang w:eastAsia="pl-PL"/>
        </w:rPr>
        <w:t>Obidos</w:t>
      </w:r>
      <w:proofErr w:type="spellEnd"/>
      <w:r w:rsidRPr="00076466">
        <w:rPr>
          <w:rFonts w:ascii="Times New Roman" w:eastAsia="Times New Roman" w:hAnsi="Times New Roman" w:cs="Times New Roman"/>
          <w:sz w:val="24"/>
          <w:szCs w:val="24"/>
          <w:lang w:eastAsia="pl-PL"/>
        </w:rPr>
        <w:t xml:space="preserve">, Belem, Fatima, </w:t>
      </w:r>
      <w:proofErr w:type="spellStart"/>
      <w:r w:rsidRPr="00076466">
        <w:rPr>
          <w:rFonts w:ascii="Times New Roman" w:eastAsia="Times New Roman" w:hAnsi="Times New Roman" w:cs="Times New Roman"/>
          <w:sz w:val="24"/>
          <w:szCs w:val="24"/>
          <w:lang w:eastAsia="pl-PL"/>
        </w:rPr>
        <w:t>Nazare</w:t>
      </w:r>
      <w:proofErr w:type="spellEnd"/>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II.5) Główny kod CPV: </w:t>
      </w:r>
      <w:r w:rsidRPr="00076466">
        <w:rPr>
          <w:rFonts w:ascii="Times New Roman" w:eastAsia="Times New Roman" w:hAnsi="Times New Roman" w:cs="Times New Roman"/>
          <w:sz w:val="24"/>
          <w:szCs w:val="24"/>
          <w:lang w:eastAsia="pl-PL"/>
        </w:rPr>
        <w:t xml:space="preserve">63511000-4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Dodatkowe kody CPV:</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II.6) Całkowita wartość zamówienia </w:t>
      </w:r>
      <w:r w:rsidRPr="00076466">
        <w:rPr>
          <w:rFonts w:ascii="Times New Roman" w:eastAsia="Times New Roman" w:hAnsi="Times New Roman" w:cs="Times New Roman"/>
          <w:i/>
          <w:iCs/>
          <w:sz w:val="24"/>
          <w:szCs w:val="24"/>
          <w:lang w:eastAsia="pl-PL"/>
        </w:rPr>
        <w:t>(jeżeli zamawiający podaje informacje o wartości zamówienia)</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lastRenderedPageBreak/>
        <w:t xml:space="preserve">Wartość bez VAT: </w:t>
      </w:r>
      <w:r w:rsidRPr="00076466">
        <w:rPr>
          <w:rFonts w:ascii="Times New Roman" w:eastAsia="Times New Roman" w:hAnsi="Times New Roman" w:cs="Times New Roman"/>
          <w:sz w:val="24"/>
          <w:szCs w:val="24"/>
          <w:lang w:eastAsia="pl-PL"/>
        </w:rPr>
        <w:br/>
        <w:t xml:space="preserve">Waluta: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076466">
        <w:rPr>
          <w:rFonts w:ascii="Times New Roman" w:eastAsia="Times New Roman" w:hAnsi="Times New Roman" w:cs="Times New Roman"/>
          <w:sz w:val="24"/>
          <w:szCs w:val="24"/>
          <w:lang w:eastAsia="pl-PL"/>
        </w:rPr>
        <w:t xml:space="preserv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II.7) Czy przewiduje się udzielenie zamówień, o których mowa w art. 67 ust. 1 </w:t>
      </w:r>
      <w:proofErr w:type="spellStart"/>
      <w:r w:rsidRPr="00076466">
        <w:rPr>
          <w:rFonts w:ascii="Times New Roman" w:eastAsia="Times New Roman" w:hAnsi="Times New Roman" w:cs="Times New Roman"/>
          <w:b/>
          <w:bCs/>
          <w:sz w:val="24"/>
          <w:szCs w:val="24"/>
          <w:lang w:eastAsia="pl-PL"/>
        </w:rPr>
        <w:t>pkt</w:t>
      </w:r>
      <w:proofErr w:type="spellEnd"/>
      <w:r w:rsidRPr="00076466">
        <w:rPr>
          <w:rFonts w:ascii="Times New Roman" w:eastAsia="Times New Roman" w:hAnsi="Times New Roman" w:cs="Times New Roman"/>
          <w:b/>
          <w:bCs/>
          <w:sz w:val="24"/>
          <w:szCs w:val="24"/>
          <w:lang w:eastAsia="pl-PL"/>
        </w:rPr>
        <w:t xml:space="preserve"> 6 i 7 lub w art. 134 ust. 6 </w:t>
      </w:r>
      <w:proofErr w:type="spellStart"/>
      <w:r w:rsidRPr="00076466">
        <w:rPr>
          <w:rFonts w:ascii="Times New Roman" w:eastAsia="Times New Roman" w:hAnsi="Times New Roman" w:cs="Times New Roman"/>
          <w:b/>
          <w:bCs/>
          <w:sz w:val="24"/>
          <w:szCs w:val="24"/>
          <w:lang w:eastAsia="pl-PL"/>
        </w:rPr>
        <w:t>pkt</w:t>
      </w:r>
      <w:proofErr w:type="spellEnd"/>
      <w:r w:rsidRPr="00076466">
        <w:rPr>
          <w:rFonts w:ascii="Times New Roman" w:eastAsia="Times New Roman" w:hAnsi="Times New Roman" w:cs="Times New Roman"/>
          <w:b/>
          <w:bCs/>
          <w:sz w:val="24"/>
          <w:szCs w:val="24"/>
          <w:lang w:eastAsia="pl-PL"/>
        </w:rPr>
        <w:t xml:space="preserve"> 3 ustawy </w:t>
      </w:r>
      <w:proofErr w:type="spellStart"/>
      <w:r w:rsidRPr="00076466">
        <w:rPr>
          <w:rFonts w:ascii="Times New Roman" w:eastAsia="Times New Roman" w:hAnsi="Times New Roman" w:cs="Times New Roman"/>
          <w:b/>
          <w:bCs/>
          <w:sz w:val="24"/>
          <w:szCs w:val="24"/>
          <w:lang w:eastAsia="pl-PL"/>
        </w:rPr>
        <w:t>Pzp</w:t>
      </w:r>
      <w:proofErr w:type="spellEnd"/>
      <w:r w:rsidRPr="00076466">
        <w:rPr>
          <w:rFonts w:ascii="Times New Roman" w:eastAsia="Times New Roman" w:hAnsi="Times New Roman" w:cs="Times New Roman"/>
          <w:b/>
          <w:bCs/>
          <w:sz w:val="24"/>
          <w:szCs w:val="24"/>
          <w:lang w:eastAsia="pl-PL"/>
        </w:rPr>
        <w:t xml:space="preserve">: </w:t>
      </w:r>
      <w:r w:rsidRPr="00076466">
        <w:rPr>
          <w:rFonts w:ascii="Times New Roman" w:eastAsia="Times New Roman" w:hAnsi="Times New Roman" w:cs="Times New Roman"/>
          <w:sz w:val="24"/>
          <w:szCs w:val="24"/>
          <w:lang w:eastAsia="pl-PL"/>
        </w:rPr>
        <w:t xml:space="preserve">Nie </w:t>
      </w:r>
      <w:r w:rsidRPr="00076466">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6 lub w art. 134 ust. 6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3 ustawy </w:t>
      </w:r>
      <w:proofErr w:type="spellStart"/>
      <w:r w:rsidRPr="00076466">
        <w:rPr>
          <w:rFonts w:ascii="Times New Roman" w:eastAsia="Times New Roman" w:hAnsi="Times New Roman" w:cs="Times New Roman"/>
          <w:sz w:val="24"/>
          <w:szCs w:val="24"/>
          <w:lang w:eastAsia="pl-PL"/>
        </w:rPr>
        <w:t>Pzp</w:t>
      </w:r>
      <w:proofErr w:type="spellEnd"/>
      <w:r w:rsidRPr="00076466">
        <w:rPr>
          <w:rFonts w:ascii="Times New Roman" w:eastAsia="Times New Roman" w:hAnsi="Times New Roman" w:cs="Times New Roman"/>
          <w:sz w:val="24"/>
          <w:szCs w:val="24"/>
          <w:lang w:eastAsia="pl-PL"/>
        </w:rPr>
        <w:t xml:space="preserve">: 1. Przedmiotem niniejszego postępowania jest: „ Organizacja wycieczki 6 dniowej do Portugalii w terminie 15.07.2019r.-20.07.2019r. dla osób uprawnionych do korzystania z ZFŚS szkoły” (48 osób) obejmującej następujące miejsca zwiedzania: Lizbona , </w:t>
      </w:r>
      <w:proofErr w:type="spellStart"/>
      <w:r w:rsidRPr="00076466">
        <w:rPr>
          <w:rFonts w:ascii="Times New Roman" w:eastAsia="Times New Roman" w:hAnsi="Times New Roman" w:cs="Times New Roman"/>
          <w:sz w:val="24"/>
          <w:szCs w:val="24"/>
          <w:lang w:eastAsia="pl-PL"/>
        </w:rPr>
        <w:t>Alfama</w:t>
      </w:r>
      <w:proofErr w:type="spellEnd"/>
      <w:r w:rsidRPr="00076466">
        <w:rPr>
          <w:rFonts w:ascii="Times New Roman" w:eastAsia="Times New Roman" w:hAnsi="Times New Roman" w:cs="Times New Roman"/>
          <w:sz w:val="24"/>
          <w:szCs w:val="24"/>
          <w:lang w:eastAsia="pl-PL"/>
        </w:rPr>
        <w:t xml:space="preserve">, </w:t>
      </w:r>
      <w:proofErr w:type="spellStart"/>
      <w:r w:rsidRPr="00076466">
        <w:rPr>
          <w:rFonts w:ascii="Times New Roman" w:eastAsia="Times New Roman" w:hAnsi="Times New Roman" w:cs="Times New Roman"/>
          <w:sz w:val="24"/>
          <w:szCs w:val="24"/>
          <w:lang w:eastAsia="pl-PL"/>
        </w:rPr>
        <w:t>Baixa</w:t>
      </w:r>
      <w:proofErr w:type="spellEnd"/>
      <w:r w:rsidRPr="00076466">
        <w:rPr>
          <w:rFonts w:ascii="Times New Roman" w:eastAsia="Times New Roman" w:hAnsi="Times New Roman" w:cs="Times New Roman"/>
          <w:sz w:val="24"/>
          <w:szCs w:val="24"/>
          <w:lang w:eastAsia="pl-PL"/>
        </w:rPr>
        <w:t xml:space="preserve">, </w:t>
      </w:r>
      <w:proofErr w:type="spellStart"/>
      <w:r w:rsidRPr="00076466">
        <w:rPr>
          <w:rFonts w:ascii="Times New Roman" w:eastAsia="Times New Roman" w:hAnsi="Times New Roman" w:cs="Times New Roman"/>
          <w:sz w:val="24"/>
          <w:szCs w:val="24"/>
          <w:lang w:eastAsia="pl-PL"/>
        </w:rPr>
        <w:t>Bairro</w:t>
      </w:r>
      <w:proofErr w:type="spellEnd"/>
      <w:r w:rsidRPr="00076466">
        <w:rPr>
          <w:rFonts w:ascii="Times New Roman" w:eastAsia="Times New Roman" w:hAnsi="Times New Roman" w:cs="Times New Roman"/>
          <w:sz w:val="24"/>
          <w:szCs w:val="24"/>
          <w:lang w:eastAsia="pl-PL"/>
        </w:rPr>
        <w:t xml:space="preserve"> </w:t>
      </w:r>
      <w:proofErr w:type="spellStart"/>
      <w:r w:rsidRPr="00076466">
        <w:rPr>
          <w:rFonts w:ascii="Times New Roman" w:eastAsia="Times New Roman" w:hAnsi="Times New Roman" w:cs="Times New Roman"/>
          <w:sz w:val="24"/>
          <w:szCs w:val="24"/>
          <w:lang w:eastAsia="pl-PL"/>
        </w:rPr>
        <w:t>Alto</w:t>
      </w:r>
      <w:proofErr w:type="spellEnd"/>
      <w:r w:rsidRPr="00076466">
        <w:rPr>
          <w:rFonts w:ascii="Times New Roman" w:eastAsia="Times New Roman" w:hAnsi="Times New Roman" w:cs="Times New Roman"/>
          <w:sz w:val="24"/>
          <w:szCs w:val="24"/>
          <w:lang w:eastAsia="pl-PL"/>
        </w:rPr>
        <w:t xml:space="preserve"> Przylądek Rocca (punkty widokowe), </w:t>
      </w:r>
      <w:proofErr w:type="spellStart"/>
      <w:r w:rsidRPr="00076466">
        <w:rPr>
          <w:rFonts w:ascii="Times New Roman" w:eastAsia="Times New Roman" w:hAnsi="Times New Roman" w:cs="Times New Roman"/>
          <w:sz w:val="24"/>
          <w:szCs w:val="24"/>
          <w:lang w:eastAsia="pl-PL"/>
        </w:rPr>
        <w:t>Sintra</w:t>
      </w:r>
      <w:proofErr w:type="spellEnd"/>
      <w:r w:rsidRPr="00076466">
        <w:rPr>
          <w:rFonts w:ascii="Times New Roman" w:eastAsia="Times New Roman" w:hAnsi="Times New Roman" w:cs="Times New Roman"/>
          <w:sz w:val="24"/>
          <w:szCs w:val="24"/>
          <w:lang w:eastAsia="pl-PL"/>
        </w:rPr>
        <w:t xml:space="preserve">, </w:t>
      </w:r>
      <w:proofErr w:type="spellStart"/>
      <w:r w:rsidRPr="00076466">
        <w:rPr>
          <w:rFonts w:ascii="Times New Roman" w:eastAsia="Times New Roman" w:hAnsi="Times New Roman" w:cs="Times New Roman"/>
          <w:sz w:val="24"/>
          <w:szCs w:val="24"/>
          <w:lang w:eastAsia="pl-PL"/>
        </w:rPr>
        <w:t>Obidos</w:t>
      </w:r>
      <w:proofErr w:type="spellEnd"/>
      <w:r w:rsidRPr="00076466">
        <w:rPr>
          <w:rFonts w:ascii="Times New Roman" w:eastAsia="Times New Roman" w:hAnsi="Times New Roman" w:cs="Times New Roman"/>
          <w:sz w:val="24"/>
          <w:szCs w:val="24"/>
          <w:lang w:eastAsia="pl-PL"/>
        </w:rPr>
        <w:t xml:space="preserve">, Belem, Fatima, </w:t>
      </w:r>
      <w:proofErr w:type="spellStart"/>
      <w:r w:rsidRPr="00076466">
        <w:rPr>
          <w:rFonts w:ascii="Times New Roman" w:eastAsia="Times New Roman" w:hAnsi="Times New Roman" w:cs="Times New Roman"/>
          <w:sz w:val="24"/>
          <w:szCs w:val="24"/>
          <w:lang w:eastAsia="pl-PL"/>
        </w:rPr>
        <w:t>Nazare</w:t>
      </w:r>
      <w:proofErr w:type="spellEnd"/>
      <w:r w:rsidRPr="00076466">
        <w:rPr>
          <w:rFonts w:ascii="Times New Roman" w:eastAsia="Times New Roman" w:hAnsi="Times New Roman" w:cs="Times New Roman"/>
          <w:sz w:val="24"/>
          <w:szCs w:val="24"/>
          <w:lang w:eastAsia="pl-PL"/>
        </w:rPr>
        <w:t xml:space="preserve">. 2. Wykonawca w swojej ofercie przedstawi program wycieczki, który będzie obejmował wszystkie miejsca wymienione powyżej biorąc pod uwagę : a) Przejazd autokarem klasy </w:t>
      </w:r>
      <w:proofErr w:type="spellStart"/>
      <w:r w:rsidRPr="00076466">
        <w:rPr>
          <w:rFonts w:ascii="Times New Roman" w:eastAsia="Times New Roman" w:hAnsi="Times New Roman" w:cs="Times New Roman"/>
          <w:sz w:val="24"/>
          <w:szCs w:val="24"/>
          <w:lang w:eastAsia="pl-PL"/>
        </w:rPr>
        <w:t>lux</w:t>
      </w:r>
      <w:proofErr w:type="spellEnd"/>
      <w:r w:rsidRPr="00076466">
        <w:rPr>
          <w:rFonts w:ascii="Times New Roman" w:eastAsia="Times New Roman" w:hAnsi="Times New Roman" w:cs="Times New Roman"/>
          <w:sz w:val="24"/>
          <w:szCs w:val="24"/>
          <w:lang w:eastAsia="pl-PL"/>
        </w:rPr>
        <w:t xml:space="preserve"> (</w:t>
      </w:r>
      <w:proofErr w:type="spellStart"/>
      <w:r w:rsidRPr="00076466">
        <w:rPr>
          <w:rFonts w:ascii="Times New Roman" w:eastAsia="Times New Roman" w:hAnsi="Times New Roman" w:cs="Times New Roman"/>
          <w:sz w:val="24"/>
          <w:szCs w:val="24"/>
          <w:lang w:eastAsia="pl-PL"/>
        </w:rPr>
        <w:t>wc</w:t>
      </w:r>
      <w:proofErr w:type="spellEnd"/>
      <w:r w:rsidRPr="00076466">
        <w:rPr>
          <w:rFonts w:ascii="Times New Roman" w:eastAsia="Times New Roman" w:hAnsi="Times New Roman" w:cs="Times New Roman"/>
          <w:sz w:val="24"/>
          <w:szCs w:val="24"/>
          <w:lang w:eastAsia="pl-PL"/>
        </w:rPr>
        <w:t xml:space="preserve">, klimatyzacja, video, barek) dnia 15.07.2019r na trasie Łomża –Warszawa (lotnisko) oraz powrót do Łomży dnia 20.07.2019r. ,wszelkie opłaty drogowe oraz związane z parkowaniem autokaru b) Bilety w obie strony na samolot Warszawa- Lizbona w dniu 15.07.2019r. i Lizbona Warszawa w dniu 20.07.2019r – linie rejsowe, przelot bezpośredni, wszystkie opłaty lotniskowe i ubezpieczenie lotu oraz obiad z napojami na pokładzie. Bagaż podręczny 10 kg/os, bagaż rejestrowany 20 kg/os. c) Wynajęcie autokaru klasy </w:t>
      </w:r>
      <w:proofErr w:type="spellStart"/>
      <w:r w:rsidRPr="00076466">
        <w:rPr>
          <w:rFonts w:ascii="Times New Roman" w:eastAsia="Times New Roman" w:hAnsi="Times New Roman" w:cs="Times New Roman"/>
          <w:sz w:val="24"/>
          <w:szCs w:val="24"/>
          <w:lang w:eastAsia="pl-PL"/>
        </w:rPr>
        <w:t>lux</w:t>
      </w:r>
      <w:proofErr w:type="spellEnd"/>
      <w:r w:rsidRPr="00076466">
        <w:rPr>
          <w:rFonts w:ascii="Times New Roman" w:eastAsia="Times New Roman" w:hAnsi="Times New Roman" w:cs="Times New Roman"/>
          <w:sz w:val="24"/>
          <w:szCs w:val="24"/>
          <w:lang w:eastAsia="pl-PL"/>
        </w:rPr>
        <w:t xml:space="preserve"> (</w:t>
      </w:r>
      <w:proofErr w:type="spellStart"/>
      <w:r w:rsidRPr="00076466">
        <w:rPr>
          <w:rFonts w:ascii="Times New Roman" w:eastAsia="Times New Roman" w:hAnsi="Times New Roman" w:cs="Times New Roman"/>
          <w:sz w:val="24"/>
          <w:szCs w:val="24"/>
          <w:lang w:eastAsia="pl-PL"/>
        </w:rPr>
        <w:t>wc</w:t>
      </w:r>
      <w:proofErr w:type="spellEnd"/>
      <w:r w:rsidRPr="00076466">
        <w:rPr>
          <w:rFonts w:ascii="Times New Roman" w:eastAsia="Times New Roman" w:hAnsi="Times New Roman" w:cs="Times New Roman"/>
          <w:sz w:val="24"/>
          <w:szCs w:val="24"/>
          <w:lang w:eastAsia="pl-PL"/>
        </w:rPr>
        <w:t xml:space="preserve">, klimatyzacja, video, barek) w Portugalii przez 6 dni na całej trasie, wszelkie opłaty drogowe oraz związane z parkowaniem autokaru d) 5 noclegów w hotelu 4 gwiazdkowym w jednym miejscu, hotel nad oceanem do 100m od oceanu pokoje z widokiem na morze 1 osobowe - 2 szt., 3 osobowe - 2 szt., 2 osobowe 20 szt. , wszystkie pokoje z łazienkami, klimatyzacją, TV, czajnikiem elektrycznym, suszarką do włosów, basen w hotelu e)5 śniadań w formie bufetu (duży wybór, potrawy na zimno i gorąco z napojami kawa i soki) f) 4 obiadokolacje – w formie bufetu, duży wybór: zupy, dania drugie mięsne i rybne, sałatki, dodatki, desery, owoce, napoje ½ l woda i ½ l wino do każdej kolacji na osobę, g) 4 lunche z napojami w restauracjach na mieście h) degustacja słynnej wiśniówki w Lizbonie i) opieka licencjonowanego pilota podczas całej wycieczki -6 dni od momentu wyjazdu z Łomży 15.07.2019r. do powrotu do Łomży 20.07.2019r. j) usługa </w:t>
      </w:r>
      <w:proofErr w:type="spellStart"/>
      <w:r w:rsidRPr="00076466">
        <w:rPr>
          <w:rFonts w:ascii="Times New Roman" w:eastAsia="Times New Roman" w:hAnsi="Times New Roman" w:cs="Times New Roman"/>
          <w:sz w:val="24"/>
          <w:szCs w:val="24"/>
          <w:lang w:eastAsia="pl-PL"/>
        </w:rPr>
        <w:t>licencjowanego</w:t>
      </w:r>
      <w:proofErr w:type="spellEnd"/>
      <w:r w:rsidRPr="00076466">
        <w:rPr>
          <w:rFonts w:ascii="Times New Roman" w:eastAsia="Times New Roman" w:hAnsi="Times New Roman" w:cs="Times New Roman"/>
          <w:sz w:val="24"/>
          <w:szCs w:val="24"/>
          <w:lang w:eastAsia="pl-PL"/>
        </w:rPr>
        <w:t xml:space="preserve"> przewodnika 5 dni po min.6 godz. ze znajomością języka polskiego i portugalskiego k) Ubezpieczenie NNW i KL za granicą l) Bilety wstępu:, Katedra Su, Kościół Św. Rocha, Wieża Belem i klasztor </w:t>
      </w:r>
      <w:proofErr w:type="spellStart"/>
      <w:r w:rsidRPr="00076466">
        <w:rPr>
          <w:rFonts w:ascii="Times New Roman" w:eastAsia="Times New Roman" w:hAnsi="Times New Roman" w:cs="Times New Roman"/>
          <w:sz w:val="24"/>
          <w:szCs w:val="24"/>
          <w:lang w:eastAsia="pl-PL"/>
        </w:rPr>
        <w:t>Hieronimitów</w:t>
      </w:r>
      <w:proofErr w:type="spellEnd"/>
      <w:r w:rsidRPr="00076466">
        <w:rPr>
          <w:rFonts w:ascii="Times New Roman" w:eastAsia="Times New Roman" w:hAnsi="Times New Roman" w:cs="Times New Roman"/>
          <w:sz w:val="24"/>
          <w:szCs w:val="24"/>
          <w:lang w:eastAsia="pl-PL"/>
        </w:rPr>
        <w:t xml:space="preserve"> z grobowcem Vasco da Gamy, </w:t>
      </w:r>
      <w:proofErr w:type="spellStart"/>
      <w:r w:rsidRPr="00076466">
        <w:rPr>
          <w:rFonts w:ascii="Times New Roman" w:eastAsia="Times New Roman" w:hAnsi="Times New Roman" w:cs="Times New Roman"/>
          <w:sz w:val="24"/>
          <w:szCs w:val="24"/>
          <w:lang w:eastAsia="pl-PL"/>
        </w:rPr>
        <w:t>Sintra</w:t>
      </w:r>
      <w:proofErr w:type="spellEnd"/>
      <w:r w:rsidRPr="00076466">
        <w:rPr>
          <w:rFonts w:ascii="Times New Roman" w:eastAsia="Times New Roman" w:hAnsi="Times New Roman" w:cs="Times New Roman"/>
          <w:sz w:val="24"/>
          <w:szCs w:val="24"/>
          <w:lang w:eastAsia="pl-PL"/>
        </w:rPr>
        <w:t xml:space="preserve">- Pałac Królewski, Pałac Masonerii i Pałac Pena,, Fatima –zwiedzanie Sanktuarium Maryjnego, przejazd zabytkowym tramwajem po Lizbonie, wjazd windą na punkt widokowy m) odbiorniki i słuchawki - </w:t>
      </w:r>
      <w:proofErr w:type="spellStart"/>
      <w:r w:rsidRPr="00076466">
        <w:rPr>
          <w:rFonts w:ascii="Times New Roman" w:eastAsia="Times New Roman" w:hAnsi="Times New Roman" w:cs="Times New Roman"/>
          <w:sz w:val="24"/>
          <w:szCs w:val="24"/>
          <w:lang w:eastAsia="pl-PL"/>
        </w:rPr>
        <w:t>Tour</w:t>
      </w:r>
      <w:proofErr w:type="spellEnd"/>
      <w:r w:rsidRPr="00076466">
        <w:rPr>
          <w:rFonts w:ascii="Times New Roman" w:eastAsia="Times New Roman" w:hAnsi="Times New Roman" w:cs="Times New Roman"/>
          <w:sz w:val="24"/>
          <w:szCs w:val="24"/>
          <w:lang w:eastAsia="pl-PL"/>
        </w:rPr>
        <w:t xml:space="preserve"> Guide dla każdego przez 6 dni n) Wyjazd uczestników wycieczki do Portugalii nastąpi z Łomży, ul. Reymonta 9 dnia 15.07.2019r. rano, powrót 20.07.2019r. w godz. wieczornych Opcjonalnie dodatkowe atrakcje ujęte w cenie będące kryteriami oceny ofert (Rozdz. XIII SIWZ) l) wieczorek integracyjny z muzyką </w:t>
      </w:r>
      <w:proofErr w:type="spellStart"/>
      <w:r w:rsidRPr="00076466">
        <w:rPr>
          <w:rFonts w:ascii="Times New Roman" w:eastAsia="Times New Roman" w:hAnsi="Times New Roman" w:cs="Times New Roman"/>
          <w:sz w:val="24"/>
          <w:szCs w:val="24"/>
          <w:lang w:eastAsia="pl-PL"/>
        </w:rPr>
        <w:t>fado</w:t>
      </w:r>
      <w:proofErr w:type="spellEnd"/>
      <w:r w:rsidRPr="00076466">
        <w:rPr>
          <w:rFonts w:ascii="Times New Roman" w:eastAsia="Times New Roman" w:hAnsi="Times New Roman" w:cs="Times New Roman"/>
          <w:sz w:val="24"/>
          <w:szCs w:val="24"/>
          <w:lang w:eastAsia="pl-PL"/>
        </w:rPr>
        <w:t xml:space="preserve"> na żywo, regionalną elegancką kolacją i winem (½ wina i ½ l wody na osobę) w restauracji w Lizbonie (występ profesjonalnego zespołu) 2) Degustacja oryginalnych ciasteczek „</w:t>
      </w:r>
      <w:proofErr w:type="spellStart"/>
      <w:r w:rsidRPr="00076466">
        <w:rPr>
          <w:rFonts w:ascii="Times New Roman" w:eastAsia="Times New Roman" w:hAnsi="Times New Roman" w:cs="Times New Roman"/>
          <w:sz w:val="24"/>
          <w:szCs w:val="24"/>
          <w:lang w:eastAsia="pl-PL"/>
        </w:rPr>
        <w:t>Pasteis</w:t>
      </w:r>
      <w:proofErr w:type="spellEnd"/>
      <w:r w:rsidRPr="00076466">
        <w:rPr>
          <w:rFonts w:ascii="Times New Roman" w:eastAsia="Times New Roman" w:hAnsi="Times New Roman" w:cs="Times New Roman"/>
          <w:sz w:val="24"/>
          <w:szCs w:val="24"/>
          <w:lang w:eastAsia="pl-PL"/>
        </w:rPr>
        <w:t xml:space="preserve"> de </w:t>
      </w:r>
      <w:proofErr w:type="spellStart"/>
      <w:r w:rsidRPr="00076466">
        <w:rPr>
          <w:rFonts w:ascii="Times New Roman" w:eastAsia="Times New Roman" w:hAnsi="Times New Roman" w:cs="Times New Roman"/>
          <w:sz w:val="24"/>
          <w:szCs w:val="24"/>
          <w:lang w:eastAsia="pl-PL"/>
        </w:rPr>
        <w:t>Belem”z</w:t>
      </w:r>
      <w:proofErr w:type="spellEnd"/>
      <w:r w:rsidRPr="00076466">
        <w:rPr>
          <w:rFonts w:ascii="Times New Roman" w:eastAsia="Times New Roman" w:hAnsi="Times New Roman" w:cs="Times New Roman"/>
          <w:sz w:val="24"/>
          <w:szCs w:val="24"/>
          <w:lang w:eastAsia="pl-PL"/>
        </w:rPr>
        <w:t xml:space="preserve"> kawą w Belem,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miesiącach:   </w:t>
      </w:r>
      <w:r w:rsidRPr="00076466">
        <w:rPr>
          <w:rFonts w:ascii="Times New Roman" w:eastAsia="Times New Roman" w:hAnsi="Times New Roman" w:cs="Times New Roman"/>
          <w:i/>
          <w:iCs/>
          <w:sz w:val="24"/>
          <w:szCs w:val="24"/>
          <w:lang w:eastAsia="pl-PL"/>
        </w:rPr>
        <w:t xml:space="preserve"> lub </w:t>
      </w:r>
      <w:r w:rsidRPr="00076466">
        <w:rPr>
          <w:rFonts w:ascii="Times New Roman" w:eastAsia="Times New Roman" w:hAnsi="Times New Roman" w:cs="Times New Roman"/>
          <w:b/>
          <w:bCs/>
          <w:sz w:val="24"/>
          <w:szCs w:val="24"/>
          <w:lang w:eastAsia="pl-PL"/>
        </w:rPr>
        <w:t>dniach:</w:t>
      </w:r>
      <w:r w:rsidRPr="00076466">
        <w:rPr>
          <w:rFonts w:ascii="Times New Roman" w:eastAsia="Times New Roman" w:hAnsi="Times New Roman" w:cs="Times New Roman"/>
          <w:sz w:val="24"/>
          <w:szCs w:val="24"/>
          <w:lang w:eastAsia="pl-PL"/>
        </w:rPr>
        <w:t xml:space="preserve"> 6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i/>
          <w:iCs/>
          <w:sz w:val="24"/>
          <w:szCs w:val="24"/>
          <w:lang w:eastAsia="pl-PL"/>
        </w:rPr>
        <w:lastRenderedPageBreak/>
        <w:t>lub</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data rozpoczęcia: </w:t>
      </w:r>
      <w:r w:rsidRPr="00076466">
        <w:rPr>
          <w:rFonts w:ascii="Times New Roman" w:eastAsia="Times New Roman" w:hAnsi="Times New Roman" w:cs="Times New Roman"/>
          <w:sz w:val="24"/>
          <w:szCs w:val="24"/>
          <w:lang w:eastAsia="pl-PL"/>
        </w:rPr>
        <w:t>2019-07-15  </w:t>
      </w:r>
      <w:r w:rsidRPr="00076466">
        <w:rPr>
          <w:rFonts w:ascii="Times New Roman" w:eastAsia="Times New Roman" w:hAnsi="Times New Roman" w:cs="Times New Roman"/>
          <w:i/>
          <w:iCs/>
          <w:sz w:val="24"/>
          <w:szCs w:val="24"/>
          <w:lang w:eastAsia="pl-PL"/>
        </w:rPr>
        <w:t xml:space="preserve"> lub </w:t>
      </w:r>
      <w:r w:rsidRPr="00076466">
        <w:rPr>
          <w:rFonts w:ascii="Times New Roman" w:eastAsia="Times New Roman" w:hAnsi="Times New Roman" w:cs="Times New Roman"/>
          <w:b/>
          <w:bCs/>
          <w:sz w:val="24"/>
          <w:szCs w:val="24"/>
          <w:lang w:eastAsia="pl-PL"/>
        </w:rPr>
        <w:t xml:space="preserve">zakończenia: </w:t>
      </w:r>
      <w:r w:rsidRPr="00076466">
        <w:rPr>
          <w:rFonts w:ascii="Times New Roman" w:eastAsia="Times New Roman" w:hAnsi="Times New Roman" w:cs="Times New Roman"/>
          <w:sz w:val="24"/>
          <w:szCs w:val="24"/>
          <w:lang w:eastAsia="pl-PL"/>
        </w:rPr>
        <w:t xml:space="preserve">2019-07-20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963"/>
        <w:gridCol w:w="1537"/>
        <w:gridCol w:w="1689"/>
        <w:gridCol w:w="1729"/>
      </w:tblGrid>
      <w:tr w:rsidR="00076466" w:rsidRPr="00076466" w:rsidTr="00076466">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Data zakończenia</w:t>
            </w:r>
          </w:p>
        </w:tc>
      </w:tr>
      <w:tr w:rsidR="00076466" w:rsidRPr="00076466" w:rsidTr="00076466">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2019-07-15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2019-07-20</w:t>
            </w:r>
          </w:p>
        </w:tc>
      </w:tr>
    </w:tbl>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II.9) Informacje dodatkowe: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III.1) WARUNKI UDZIAŁU W POSTĘPOWANIU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Określenie warunków: O udzielenie zamówienia mogą ubiegać się Wykonawcy, którzy: 1.Nie podlegają wykluczeniu na podstawie art. 24 ust. 1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12 22, ust. 5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1 i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4 ustawy. 2. Spełniają warunki określone w § 22 ust 1b ustawy </w:t>
      </w:r>
      <w:proofErr w:type="spellStart"/>
      <w:r w:rsidRPr="00076466">
        <w:rPr>
          <w:rFonts w:ascii="Times New Roman" w:eastAsia="Times New Roman" w:hAnsi="Times New Roman" w:cs="Times New Roman"/>
          <w:sz w:val="24"/>
          <w:szCs w:val="24"/>
          <w:lang w:eastAsia="pl-PL"/>
        </w:rPr>
        <w:t>Pzp</w:t>
      </w:r>
      <w:proofErr w:type="spellEnd"/>
      <w:r w:rsidRPr="00076466">
        <w:rPr>
          <w:rFonts w:ascii="Times New Roman" w:eastAsia="Times New Roman" w:hAnsi="Times New Roman" w:cs="Times New Roman"/>
          <w:sz w:val="24"/>
          <w:szCs w:val="24"/>
          <w:lang w:eastAsia="pl-PL"/>
        </w:rPr>
        <w:t xml:space="preserve">, dotyczące: 1) Kompetencji lub uprawnień do prowadzenia określonej działalności zawodowej – Zamawiający określa warunki w tym zakresie: Wykonawca spełni warunek jeśli wykaże, że posiada aktualne uprawnienia do wykonywania działalności, o której mowa w art. 4 ustawy z dnia 29 sierpnia 1997r o usługach turystycznych (Dz. U. z 2019r poz. 548). Zamawiający uzna za spełniony warunek w przypadku gdy wykonawca wykaże, że jest wpisany we właściwym rejestrze organizatorów turystyki i pośredników turystycznych zgodnie z właściwymi postanowieniami ustawy z dnia 29 sierpnia 1997 r. o usługach turystycznych (t. j. Dz. U. 2019r. , poz.548), ze wskazaniem zasięgu terytorialnego wykonywania działalności obejmującej miejsce wycieczki. </w:t>
      </w:r>
      <w:r w:rsidRPr="00076466">
        <w:rPr>
          <w:rFonts w:ascii="Times New Roman" w:eastAsia="Times New Roman" w:hAnsi="Times New Roman" w:cs="Times New Roman"/>
          <w:sz w:val="24"/>
          <w:szCs w:val="24"/>
          <w:lang w:eastAsia="pl-PL"/>
        </w:rPr>
        <w:br/>
        <w:t xml:space="preserve">Informacje dodatkowe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III.1.2) Sytuacja finansowa lub ekonomiczna </w:t>
      </w:r>
      <w:r w:rsidRPr="00076466">
        <w:rPr>
          <w:rFonts w:ascii="Times New Roman" w:eastAsia="Times New Roman" w:hAnsi="Times New Roman" w:cs="Times New Roman"/>
          <w:sz w:val="24"/>
          <w:szCs w:val="24"/>
          <w:lang w:eastAsia="pl-PL"/>
        </w:rPr>
        <w:br/>
        <w:t xml:space="preserve">Określenie warunków: Wykonawca spełni warunek jeśli wykaże, że jest ubezpieczony od odpowiedzialności cywilnej w zakresie prowadzonej działalności związanej z przedmiotem zamówienia tj. spełniającym wymogi Rozporządzenia Ministra Finansów z dnia 22 kwietnia 2013r. w sprawie obowiązkowego ubezpieczenia na rzecz klientów w związku z działalnością wykonywaną przez organizatorów turystyki i pośredników turystycznych (Dz. U. z 2017r., poz.2004 tekst jednolity) na kwotę 250 000,00 zł. </w:t>
      </w:r>
      <w:r w:rsidRPr="00076466">
        <w:rPr>
          <w:rFonts w:ascii="Times New Roman" w:eastAsia="Times New Roman" w:hAnsi="Times New Roman" w:cs="Times New Roman"/>
          <w:sz w:val="24"/>
          <w:szCs w:val="24"/>
          <w:lang w:eastAsia="pl-PL"/>
        </w:rPr>
        <w:br/>
        <w:t xml:space="preserve">Informacje dodatkowe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III.1.3) Zdolność techniczna lub zawodowa </w:t>
      </w:r>
      <w:r w:rsidRPr="00076466">
        <w:rPr>
          <w:rFonts w:ascii="Times New Roman" w:eastAsia="Times New Roman" w:hAnsi="Times New Roman" w:cs="Times New Roman"/>
          <w:sz w:val="24"/>
          <w:szCs w:val="24"/>
          <w:lang w:eastAsia="pl-PL"/>
        </w:rPr>
        <w:br/>
        <w:t xml:space="preserve">Określenie warunków: Wykonawca spełni warunek, jeżeli wykaże, że w okresie ostatnich 3 lat przed upływem terminu składania ofert, a jeżeli okres prowadzenia działalności jest krótszy - w tym okresie, należycie wykonał minimum 3 usługi polegające na zorganizowaniu wycieczki (w rozumieniu art. 3 ust. 3 ustawy z dnia 29 sierpnia 1997r. o usługach turystycznych Dz. U. z 2019r. poz. 548), min 6 dniowej, dla minimum 40 osób, o wartości minimum 120 000,00 zł brutto* dla jednej usługi. Przez wartość 1 usługi Zamawiający rozumie łączną wartość wykonanej usługi w ramach 1 umowy. * W przypadku podania kwot w walutach obcych Zamawiający dokona ich przeliczenia według średniego kursu Narodowego Banku Polskiego (NBP) z dnia opublikowania ogłoszenia o zamówieniu w Biuletynie Zamówień Publicznych. Jeżeli w dniu opublikowania ogłoszenia o zamówieniu, NBP nie opublikuje informacji o średnim kursie walut, Zamawiający dokona odpowiednich przeliczeń wg średniego kursu z pierwszego, kolejnego dnia, w którym NBP opublikuje ww. informacje. b) zdolności technicznej: Wykonawca spełni warunek, jeżeli wykaże, iż będzie dysponował odpowiednim potencjałem technicznym oraz osobami zdolnymi do wykonania zamówienia. Zamawiający uzna za spełniony warunek w przypadku gdy wykonawca wykaże, że będzie dysponował w trakcie realizacji zamówienia min. 1 osobą posiadającą uprawnienia pilota wycieczek ze znajomością języków obcych tj. zgodnie z właściwymi postanowieniami </w:t>
      </w:r>
      <w:r w:rsidRPr="00076466">
        <w:rPr>
          <w:rFonts w:ascii="Times New Roman" w:eastAsia="Times New Roman" w:hAnsi="Times New Roman" w:cs="Times New Roman"/>
          <w:sz w:val="24"/>
          <w:szCs w:val="24"/>
          <w:lang w:eastAsia="pl-PL"/>
        </w:rPr>
        <w:lastRenderedPageBreak/>
        <w:t>ustawy z dnia 29 sierpnia 1997 r. o usługach turystycznych (</w:t>
      </w:r>
      <w:proofErr w:type="spellStart"/>
      <w:r w:rsidRPr="00076466">
        <w:rPr>
          <w:rFonts w:ascii="Times New Roman" w:eastAsia="Times New Roman" w:hAnsi="Times New Roman" w:cs="Times New Roman"/>
          <w:sz w:val="24"/>
          <w:szCs w:val="24"/>
          <w:lang w:eastAsia="pl-PL"/>
        </w:rPr>
        <w:t>t.j</w:t>
      </w:r>
      <w:proofErr w:type="spellEnd"/>
      <w:r w:rsidRPr="00076466">
        <w:rPr>
          <w:rFonts w:ascii="Times New Roman" w:eastAsia="Times New Roman" w:hAnsi="Times New Roman" w:cs="Times New Roman"/>
          <w:sz w:val="24"/>
          <w:szCs w:val="24"/>
          <w:lang w:eastAsia="pl-PL"/>
        </w:rPr>
        <w:t xml:space="preserve">. Dz. U. 2018, poz. 548) legitymującą się doświadczeniem w pełnieniu funkcji pilota wycieczki do Portugalii </w:t>
      </w:r>
      <w:r w:rsidRPr="00076466">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076466">
        <w:rPr>
          <w:rFonts w:ascii="Times New Roman" w:eastAsia="Times New Roman" w:hAnsi="Times New Roman" w:cs="Times New Roman"/>
          <w:sz w:val="24"/>
          <w:szCs w:val="24"/>
          <w:lang w:eastAsia="pl-PL"/>
        </w:rPr>
        <w:br/>
        <w:t xml:space="preserve">Informacje dodatkowe: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III.2) PODSTAWY WYKLUCZENIA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076466">
        <w:rPr>
          <w:rFonts w:ascii="Times New Roman" w:eastAsia="Times New Roman" w:hAnsi="Times New Roman" w:cs="Times New Roman"/>
          <w:b/>
          <w:bCs/>
          <w:sz w:val="24"/>
          <w:szCs w:val="24"/>
          <w:lang w:eastAsia="pl-PL"/>
        </w:rPr>
        <w:t>Pzp</w:t>
      </w:r>
      <w:proofErr w:type="spellEnd"/>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076466">
        <w:rPr>
          <w:rFonts w:ascii="Times New Roman" w:eastAsia="Times New Roman" w:hAnsi="Times New Roman" w:cs="Times New Roman"/>
          <w:b/>
          <w:bCs/>
          <w:sz w:val="24"/>
          <w:szCs w:val="24"/>
          <w:lang w:eastAsia="pl-PL"/>
        </w:rPr>
        <w:t>Pzp</w:t>
      </w:r>
      <w:proofErr w:type="spellEnd"/>
      <w:r w:rsidRPr="00076466">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1 ustawy </w:t>
      </w:r>
      <w:proofErr w:type="spellStart"/>
      <w:r w:rsidRPr="00076466">
        <w:rPr>
          <w:rFonts w:ascii="Times New Roman" w:eastAsia="Times New Roman" w:hAnsi="Times New Roman" w:cs="Times New Roman"/>
          <w:sz w:val="24"/>
          <w:szCs w:val="24"/>
          <w:lang w:eastAsia="pl-PL"/>
        </w:rPr>
        <w:t>Pzp</w:t>
      </w:r>
      <w:proofErr w:type="spellEnd"/>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Tak (podstawa wykluczenia określona w art. 24 ust. 5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2 ustawy </w:t>
      </w:r>
      <w:proofErr w:type="spellStart"/>
      <w:r w:rsidRPr="00076466">
        <w:rPr>
          <w:rFonts w:ascii="Times New Roman" w:eastAsia="Times New Roman" w:hAnsi="Times New Roman" w:cs="Times New Roman"/>
          <w:sz w:val="24"/>
          <w:szCs w:val="24"/>
          <w:lang w:eastAsia="pl-PL"/>
        </w:rPr>
        <w:t>Pzp</w:t>
      </w:r>
      <w:proofErr w:type="spellEnd"/>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Tak (podstawa wykluczenia określona w art. 24 ust. 5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3 ustawy </w:t>
      </w:r>
      <w:proofErr w:type="spellStart"/>
      <w:r w:rsidRPr="00076466">
        <w:rPr>
          <w:rFonts w:ascii="Times New Roman" w:eastAsia="Times New Roman" w:hAnsi="Times New Roman" w:cs="Times New Roman"/>
          <w:sz w:val="24"/>
          <w:szCs w:val="24"/>
          <w:lang w:eastAsia="pl-PL"/>
        </w:rPr>
        <w:t>Pzp</w:t>
      </w:r>
      <w:proofErr w:type="spellEnd"/>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Tak (podstawa wykluczenia określona w art. 24 ust. 5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4 ustawy </w:t>
      </w:r>
      <w:proofErr w:type="spellStart"/>
      <w:r w:rsidRPr="00076466">
        <w:rPr>
          <w:rFonts w:ascii="Times New Roman" w:eastAsia="Times New Roman" w:hAnsi="Times New Roman" w:cs="Times New Roman"/>
          <w:sz w:val="24"/>
          <w:szCs w:val="24"/>
          <w:lang w:eastAsia="pl-PL"/>
        </w:rPr>
        <w:t>Pzp</w:t>
      </w:r>
      <w:proofErr w:type="spellEnd"/>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Tak (podstawa wykluczenia określona w art. 24 ust. 5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5 ustawy </w:t>
      </w:r>
      <w:proofErr w:type="spellStart"/>
      <w:r w:rsidRPr="00076466">
        <w:rPr>
          <w:rFonts w:ascii="Times New Roman" w:eastAsia="Times New Roman" w:hAnsi="Times New Roman" w:cs="Times New Roman"/>
          <w:sz w:val="24"/>
          <w:szCs w:val="24"/>
          <w:lang w:eastAsia="pl-PL"/>
        </w:rPr>
        <w:t>Pzp</w:t>
      </w:r>
      <w:proofErr w:type="spellEnd"/>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Tak (podstawa wykluczenia określona w art. 24 ust. 5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6 ustawy </w:t>
      </w:r>
      <w:proofErr w:type="spellStart"/>
      <w:r w:rsidRPr="00076466">
        <w:rPr>
          <w:rFonts w:ascii="Times New Roman" w:eastAsia="Times New Roman" w:hAnsi="Times New Roman" w:cs="Times New Roman"/>
          <w:sz w:val="24"/>
          <w:szCs w:val="24"/>
          <w:lang w:eastAsia="pl-PL"/>
        </w:rPr>
        <w:t>Pzp</w:t>
      </w:r>
      <w:proofErr w:type="spellEnd"/>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Tak (podstawa wykluczenia określona w art. 24 ust. 5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7 ustawy </w:t>
      </w:r>
      <w:proofErr w:type="spellStart"/>
      <w:r w:rsidRPr="00076466">
        <w:rPr>
          <w:rFonts w:ascii="Times New Roman" w:eastAsia="Times New Roman" w:hAnsi="Times New Roman" w:cs="Times New Roman"/>
          <w:sz w:val="24"/>
          <w:szCs w:val="24"/>
          <w:lang w:eastAsia="pl-PL"/>
        </w:rPr>
        <w:t>Pzp</w:t>
      </w:r>
      <w:proofErr w:type="spellEnd"/>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Tak (podstawa wykluczenia określona w art. 24 ust. 5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8 ustawy </w:t>
      </w:r>
      <w:proofErr w:type="spellStart"/>
      <w:r w:rsidRPr="00076466">
        <w:rPr>
          <w:rFonts w:ascii="Times New Roman" w:eastAsia="Times New Roman" w:hAnsi="Times New Roman" w:cs="Times New Roman"/>
          <w:sz w:val="24"/>
          <w:szCs w:val="24"/>
          <w:lang w:eastAsia="pl-PL"/>
        </w:rPr>
        <w:t>Pzp</w:t>
      </w:r>
      <w:proofErr w:type="spellEnd"/>
      <w:r w:rsidRPr="00076466">
        <w:rPr>
          <w:rFonts w:ascii="Times New Roman" w:eastAsia="Times New Roman" w:hAnsi="Times New Roman" w:cs="Times New Roman"/>
          <w:sz w:val="24"/>
          <w:szCs w:val="24"/>
          <w:lang w:eastAsia="pl-PL"/>
        </w:rPr>
        <w:t xml:space="preserv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076466">
        <w:rPr>
          <w:rFonts w:ascii="Times New Roman" w:eastAsia="Times New Roman" w:hAnsi="Times New Roman" w:cs="Times New Roman"/>
          <w:sz w:val="24"/>
          <w:szCs w:val="24"/>
          <w:lang w:eastAsia="pl-PL"/>
        </w:rPr>
        <w:br/>
        <w:t xml:space="preserve">Tak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Oświadczenie o spełnianiu kryteriów selekcji </w:t>
      </w:r>
      <w:r w:rsidRPr="00076466">
        <w:rPr>
          <w:rFonts w:ascii="Times New Roman" w:eastAsia="Times New Roman" w:hAnsi="Times New Roman" w:cs="Times New Roman"/>
          <w:sz w:val="24"/>
          <w:szCs w:val="24"/>
          <w:lang w:eastAsia="pl-PL"/>
        </w:rPr>
        <w:br/>
        <w:t xml:space="preserve">Tak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2. Dokumenty składane przez Wykonawcę na wezwanie Zamawiającego: 1) W celu potwierdzenia braku podstaw wykluczenia wykonawcy z udziału w Postępowaniu na podstawie art. 24 ust. 5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1 ustawy, Zamawiający żąda odpisu z właściwego rejestru lub z centralnej ewidencji i informacji o działalności gospodarczej (w formie oryginału lub kopii poświadczonej za zgodność z oryginałem), jeżeli odrębne przepisy wymagają wpisu do rejestru lub ewidencji, 2) W celu potwierdzenia spełniania przez Wykonawcę warunków udziału w postępowaniu dotyczących zdolności technicznej lub zawodowej Zamawiający żąda: Wykazu wykonanych usług, wg wzoru stanowiącego załącznik nr 6 do SIWZ) w okresie ostatnich trzech lat przed upływem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należycie, przy czym dowodami, o których mowa, są referencje bądź inne dokumenty wystawione przez podmiot, na rzecz którego usługi były wykonywane (w formie oryginału lub kopii poświadczonej za zgodność z oryginałem przez Wykonawcę), a jeżeli z uzasadnionej przyczyny o obiektywnym charakterze Wykonawca nie jest w stanie uzyskać tych dokumentów – oświadczenie Wykonawcy. W przypadku przedstawienia przez Wykonawcę usług obejmujących szerszy zakres niż wskazany w warunku zdolności, Wykonawca powinien podać całkowitą wartość </w:t>
      </w:r>
      <w:r w:rsidRPr="00076466">
        <w:rPr>
          <w:rFonts w:ascii="Times New Roman" w:eastAsia="Times New Roman" w:hAnsi="Times New Roman" w:cs="Times New Roman"/>
          <w:sz w:val="24"/>
          <w:szCs w:val="24"/>
          <w:lang w:eastAsia="pl-PL"/>
        </w:rPr>
        <w:lastRenderedPageBreak/>
        <w:t xml:space="preserve">usług oraz podać wartość usług w zakresie wymaganym warunkiem. 3) W celu potwierdzenia spełniania warunku opisanego w rozdziale V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2 </w:t>
      </w:r>
      <w:proofErr w:type="spellStart"/>
      <w:r w:rsidRPr="00076466">
        <w:rPr>
          <w:rFonts w:ascii="Times New Roman" w:eastAsia="Times New Roman" w:hAnsi="Times New Roman" w:cs="Times New Roman"/>
          <w:sz w:val="24"/>
          <w:szCs w:val="24"/>
          <w:lang w:eastAsia="pl-PL"/>
        </w:rPr>
        <w:t>ppkt</w:t>
      </w:r>
      <w:proofErr w:type="spellEnd"/>
      <w:r w:rsidRPr="00076466">
        <w:rPr>
          <w:rFonts w:ascii="Times New Roman" w:eastAsia="Times New Roman" w:hAnsi="Times New Roman" w:cs="Times New Roman"/>
          <w:sz w:val="24"/>
          <w:szCs w:val="24"/>
          <w:lang w:eastAsia="pl-PL"/>
        </w:rPr>
        <w:t xml:space="preserve"> 3b dysponowania odpowiednim potencjałem technicznym oraz osobami zdolnymi do wykonania zamówienia – zamawiający żąda złożenia wykazu osób, które będą uczestniczyć w wykonaniu zamówienia wraz z informacjami na temat ich uprawnień zawodowych, znajomości języków obcych niezbędnych do wykonania zamówienia, informacją o podstawie dysponowania tymi osobami, oświadczenia, że osoby, które będą uczestniczyć w wykonaniu zamówienia posiadają wymagane uprawnienia, sporządzony zgodnie ze wzorem stanowiącym załącznik nr 6 do </w:t>
      </w:r>
      <w:proofErr w:type="spellStart"/>
      <w:r w:rsidRPr="00076466">
        <w:rPr>
          <w:rFonts w:ascii="Times New Roman" w:eastAsia="Times New Roman" w:hAnsi="Times New Roman" w:cs="Times New Roman"/>
          <w:sz w:val="24"/>
          <w:szCs w:val="24"/>
          <w:lang w:eastAsia="pl-PL"/>
        </w:rPr>
        <w:t>siwz</w:t>
      </w:r>
      <w:proofErr w:type="spellEnd"/>
      <w:r w:rsidRPr="00076466">
        <w:rPr>
          <w:rFonts w:ascii="Times New Roman" w:eastAsia="Times New Roman" w:hAnsi="Times New Roman" w:cs="Times New Roman"/>
          <w:sz w:val="24"/>
          <w:szCs w:val="24"/>
          <w:lang w:eastAsia="pl-PL"/>
        </w:rPr>
        <w:t xml:space="preserve">. Dokumenty winny być złożone w formie oryginału lub kopii poświadczonej przez wykonawcę za zgodność z oryginałem. 4) W celu potwierdzenia spełniania przez Wykonawcę warunków udziału w postępowaniu dotyczących sytuacji ekonomicznej lub finansowej dokumentu potwierdzającego, że wykonawca jest ubezpieczony od odpowiedzialności cywilnej w zakresie prowadzonej działalności związanej z przedmiotem zamówienia na sumę gwarancyjną określoną w Rozdział V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2 </w:t>
      </w:r>
      <w:proofErr w:type="spellStart"/>
      <w:r w:rsidRPr="00076466">
        <w:rPr>
          <w:rFonts w:ascii="Times New Roman" w:eastAsia="Times New Roman" w:hAnsi="Times New Roman" w:cs="Times New Roman"/>
          <w:sz w:val="24"/>
          <w:szCs w:val="24"/>
          <w:lang w:eastAsia="pl-PL"/>
        </w:rPr>
        <w:t>ppkt</w:t>
      </w:r>
      <w:proofErr w:type="spellEnd"/>
      <w:r w:rsidRPr="00076466">
        <w:rPr>
          <w:rFonts w:ascii="Times New Roman" w:eastAsia="Times New Roman" w:hAnsi="Times New Roman" w:cs="Times New Roman"/>
          <w:sz w:val="24"/>
          <w:szCs w:val="24"/>
          <w:lang w:eastAsia="pl-PL"/>
        </w:rPr>
        <w:t xml:space="preserve"> 2 SIWZ (w formie oryginału lub kopii poświadczonej za zgodność z oryginałem przez Wykonawcę). 5) W celu potwierdzenia spełniania przez Wykonawcę warunków udziału w postępowaniu dotyczących uprawnień do prowadzenia określonej działalności zawodowej Zamawiający żąda aktualnego zaświadczenia o wpisie do rejestru organizatorów i pośredników turystycznych, lub wydruk komputerowy z Centralnej Ewidencji Organizatorów Turystyki i Pośredników Turystycznych, ze strony internetowej ministra właściwego do spraw turystyki, zawierający dane objęte wpisem oraz datę dokonania tego wydruku (w formie oryginału lub kopii poświadczonej za zgodność z oryginałem przez Wykonawcę). Wydruk ten może być dokonany przez marszałka województwa lub samodzielnie przez przedsiębiorcę, którego dotyczy wpis do Ewidencji. 5). W celu potwierdzenia, że oferowana usługa odpowiada wymaganiom określonym przez Zamawiającego, Zamawiający żąda: opisu sposobu realizacji usługi– szczegółowego programu na każdy dzień pobytu ,opis obiektu, dokładny adres w którym będzie realizowana usługa. 3. W celu wykazania braku podstaw do wykluczenia z postępowania w okolicznościach, o których mowa w art. 24 ust. 1 </w:t>
      </w:r>
      <w:proofErr w:type="spellStart"/>
      <w:r w:rsidRPr="00076466">
        <w:rPr>
          <w:rFonts w:ascii="Times New Roman" w:eastAsia="Times New Roman" w:hAnsi="Times New Roman" w:cs="Times New Roman"/>
          <w:sz w:val="24"/>
          <w:szCs w:val="24"/>
          <w:lang w:eastAsia="pl-PL"/>
        </w:rPr>
        <w:t>pkt</w:t>
      </w:r>
      <w:proofErr w:type="spellEnd"/>
      <w:r w:rsidRPr="00076466">
        <w:rPr>
          <w:rFonts w:ascii="Times New Roman" w:eastAsia="Times New Roman" w:hAnsi="Times New Roman" w:cs="Times New Roman"/>
          <w:sz w:val="24"/>
          <w:szCs w:val="24"/>
          <w:lang w:eastAsia="pl-PL"/>
        </w:rPr>
        <w:t xml:space="preserve"> 23) ustawy, Zamawiający wymaga oświadczenia Wykonawcy o przynależności lub braku przynależności do tej samej grupy kapitałowej (według wzoru stanowiącego załącznik nr 4 do SIWZ). W przypadku przynależności do tej samej grupy kapitałowej Wykonawca może złożyć wraz z oświadczeniem dowody potwierdzające, że powiązania z innym Wykonawcą nie prowadzą do zakłócenia konkurencji w przedmiotowym postępowaniu. 4.Dokumenty składane przez podmioty zagraniczne: 1) Jeżeli Wykonawca ma siedzibę lub miejsce zamieszkania poza terytorium Rzeczypospolitej Polskiej, zamiast dokumentu, o którym mowa w Rozdziale VI SIWZ składa dokument lub dokumenty wystawione w kraju, w którym ma siedzibę lub miejsce zamieszkania, potwierdzające odpowiednio, że nie otwarto jego likwidacji ani nie ogłoszono upadłości, wystawiony nie wcześniej niż 6 miesięcy przed upływem terminu składania ofert; 2) Jeżeli w kraju, w którym Wykonawca ma siedzibę lub miejsce zamieszkania lub miejsce zamieszkania ma osoba, której dokument dotyczy, nie wydaje się dokumentu, o którym mowa w </w:t>
      </w:r>
      <w:proofErr w:type="spellStart"/>
      <w:r w:rsidRPr="00076466">
        <w:rPr>
          <w:rFonts w:ascii="Times New Roman" w:eastAsia="Times New Roman" w:hAnsi="Times New Roman" w:cs="Times New Roman"/>
          <w:sz w:val="24"/>
          <w:szCs w:val="24"/>
          <w:lang w:eastAsia="pl-PL"/>
        </w:rPr>
        <w:t>ppkt</w:t>
      </w:r>
      <w:proofErr w:type="spellEnd"/>
      <w:r w:rsidRPr="00076466">
        <w:rPr>
          <w:rFonts w:ascii="Times New Roman" w:eastAsia="Times New Roman" w:hAnsi="Times New Roman" w:cs="Times New Roman"/>
          <w:sz w:val="24"/>
          <w:szCs w:val="24"/>
          <w:lang w:eastAsia="pl-PL"/>
        </w:rPr>
        <w:t xml:space="preserve"> 1) SIWZ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a. Dokumenty wymagane w przypadku składania oferty wspólnej, przez kilku przedsiębiorców (konsorcjum) lub przez spółkę cywilną: 1) Dokumenty potwierdzające, że Wykonawca nie podlega wykluczeniu, wymienione w SIWZ składa każdy z Wykonawców oddzielnie; 2) Oświadczenia i dokumenty wymienione w Rozdziale VI, formularz oferty jest podpisywany przez pełnomocnika </w:t>
      </w:r>
      <w:r w:rsidRPr="00076466">
        <w:rPr>
          <w:rFonts w:ascii="Times New Roman" w:eastAsia="Times New Roman" w:hAnsi="Times New Roman" w:cs="Times New Roman"/>
          <w:sz w:val="24"/>
          <w:szCs w:val="24"/>
          <w:lang w:eastAsia="pl-PL"/>
        </w:rPr>
        <w:lastRenderedPageBreak/>
        <w:t xml:space="preserve">Wykonawców wspólnie ubiegających się o udzielenie zamówienia; 3) Poza dokumentami wymienionymi w </w:t>
      </w:r>
      <w:proofErr w:type="spellStart"/>
      <w:r w:rsidRPr="00076466">
        <w:rPr>
          <w:rFonts w:ascii="Times New Roman" w:eastAsia="Times New Roman" w:hAnsi="Times New Roman" w:cs="Times New Roman"/>
          <w:sz w:val="24"/>
          <w:szCs w:val="24"/>
          <w:lang w:eastAsia="pl-PL"/>
        </w:rPr>
        <w:t>ppkt</w:t>
      </w:r>
      <w:proofErr w:type="spellEnd"/>
      <w:r w:rsidRPr="00076466">
        <w:rPr>
          <w:rFonts w:ascii="Times New Roman" w:eastAsia="Times New Roman" w:hAnsi="Times New Roman" w:cs="Times New Roman"/>
          <w:sz w:val="24"/>
          <w:szCs w:val="24"/>
          <w:lang w:eastAsia="pl-PL"/>
        </w:rPr>
        <w:t xml:space="preserve"> 1) i 2) Wykonawcy wspólnie ubiegający się o udzielenie zamówienia winni załączyć do oferty oryginał pełnomocnictwa lub notarialnie poświadczoną kopię. 4) Wykonawcy zobowiązani są do ustanowienia pełnomocnika do reprezentowania ich w postępowaniu o udzielenie zamówienia albo reprezentowania w postępowaniu i zawarcia umowy w sprawie zamówienia publicznego. Treść pełnomocnictwa powinna dokładnie określać zakres umocowania. Dokument pełnomocnictwa powinien zostać podpisany przez wszystkich Wykonawców ubiegających się wspólnie o udzielenie zamówienia. Podpisy muszą być złożone przez osoby uprawnione do składania oświadczeń woli. Wszelka korespondencja oraz rozliczenia dokonywane będą wyłącznie z pełnomocnikiem. Oferta musi być podpisana w taki sposób, aby prawnie zobowiązywała wszystkich Wykonawców występujących wspólnie. 5. Dokumenty sporządzone w języku obcym są składne wraz z tłumaczeniem na język polski. 6. W przypadku działania wykonawcy przez pełnomocnika, należy dołączyć do oferty pełnomocnictwo w oryginale, bądź jego kopię poświadczoną notarialnie, z którego treści będzie wynikać zakres udzielonego pełnomocnictwa.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III.5.1) W ZAKRESIE SPEŁNIANIA WARUNKÓW UDZIAŁU W POSTĘPOWANIU:</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III.5.2) W ZAKRESIE KRYTERIÓW SELEKCJI:</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III.7) INNE DOKUMENTY NIE WYMIENIONE W </w:t>
      </w:r>
      <w:proofErr w:type="spellStart"/>
      <w:r w:rsidRPr="00076466">
        <w:rPr>
          <w:rFonts w:ascii="Times New Roman" w:eastAsia="Times New Roman" w:hAnsi="Times New Roman" w:cs="Times New Roman"/>
          <w:b/>
          <w:bCs/>
          <w:sz w:val="24"/>
          <w:szCs w:val="24"/>
          <w:lang w:eastAsia="pl-PL"/>
        </w:rPr>
        <w:t>pkt</w:t>
      </w:r>
      <w:proofErr w:type="spellEnd"/>
      <w:r w:rsidRPr="00076466">
        <w:rPr>
          <w:rFonts w:ascii="Times New Roman" w:eastAsia="Times New Roman" w:hAnsi="Times New Roman" w:cs="Times New Roman"/>
          <w:b/>
          <w:bCs/>
          <w:sz w:val="24"/>
          <w:szCs w:val="24"/>
          <w:lang w:eastAsia="pl-PL"/>
        </w:rPr>
        <w:t xml:space="preserve"> III.3) - III.6)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u w:val="single"/>
          <w:lang w:eastAsia="pl-PL"/>
        </w:rPr>
        <w:t xml:space="preserve">SEKCJA IV: PROCEDURA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 xml:space="preserve">IV.1) OPIS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IV.1.1) Tryb udzielenia zamówienia: </w:t>
      </w:r>
      <w:r w:rsidRPr="00076466">
        <w:rPr>
          <w:rFonts w:ascii="Times New Roman" w:eastAsia="Times New Roman" w:hAnsi="Times New Roman" w:cs="Times New Roman"/>
          <w:sz w:val="24"/>
          <w:szCs w:val="24"/>
          <w:lang w:eastAsia="pl-PL"/>
        </w:rPr>
        <w:t xml:space="preserve">Przetarg nieograniczony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IV.1.2) Zamawiający żąda wniesienia wadium:</w:t>
      </w:r>
      <w:r w:rsidRPr="00076466">
        <w:rPr>
          <w:rFonts w:ascii="Times New Roman" w:eastAsia="Times New Roman" w:hAnsi="Times New Roman" w:cs="Times New Roman"/>
          <w:sz w:val="24"/>
          <w:szCs w:val="24"/>
          <w:lang w:eastAsia="pl-PL"/>
        </w:rPr>
        <w:t xml:space="preserv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r w:rsidRPr="00076466">
        <w:rPr>
          <w:rFonts w:ascii="Times New Roman" w:eastAsia="Times New Roman" w:hAnsi="Times New Roman" w:cs="Times New Roman"/>
          <w:sz w:val="24"/>
          <w:szCs w:val="24"/>
          <w:lang w:eastAsia="pl-PL"/>
        </w:rPr>
        <w:br/>
        <w:t xml:space="preserve">Informacja na temat wadium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IV.1.3) Przewiduje się udzielenie zaliczek na poczet wykonania zamówienia:</w:t>
      </w:r>
      <w:r w:rsidRPr="00076466">
        <w:rPr>
          <w:rFonts w:ascii="Times New Roman" w:eastAsia="Times New Roman" w:hAnsi="Times New Roman" w:cs="Times New Roman"/>
          <w:sz w:val="24"/>
          <w:szCs w:val="24"/>
          <w:lang w:eastAsia="pl-PL"/>
        </w:rPr>
        <w:t xml:space="preserv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Tak </w:t>
      </w:r>
      <w:r w:rsidRPr="00076466">
        <w:rPr>
          <w:rFonts w:ascii="Times New Roman" w:eastAsia="Times New Roman" w:hAnsi="Times New Roman" w:cs="Times New Roman"/>
          <w:sz w:val="24"/>
          <w:szCs w:val="24"/>
          <w:lang w:eastAsia="pl-PL"/>
        </w:rPr>
        <w:br/>
        <w:t xml:space="preserve">Należy podać informacje na temat udzielania zaliczek: </w:t>
      </w:r>
      <w:r w:rsidRPr="00076466">
        <w:rPr>
          <w:rFonts w:ascii="Times New Roman" w:eastAsia="Times New Roman" w:hAnsi="Times New Roman" w:cs="Times New Roman"/>
          <w:sz w:val="24"/>
          <w:szCs w:val="24"/>
          <w:lang w:eastAsia="pl-PL"/>
        </w:rPr>
        <w:br/>
        <w:t xml:space="preserve">Wykonawca otrzyma od Zamawiającego zaliczkę w wysokości 40% należnej sumy brutto w terminie do 14 dni od podpisania umowy.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r w:rsidRPr="00076466">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076466">
        <w:rPr>
          <w:rFonts w:ascii="Times New Roman" w:eastAsia="Times New Roman" w:hAnsi="Times New Roman" w:cs="Times New Roman"/>
          <w:sz w:val="24"/>
          <w:szCs w:val="24"/>
          <w:lang w:eastAsia="pl-PL"/>
        </w:rPr>
        <w:br/>
        <w:t xml:space="preserve">Nie </w:t>
      </w:r>
      <w:r w:rsidRPr="00076466">
        <w:rPr>
          <w:rFonts w:ascii="Times New Roman" w:eastAsia="Times New Roman" w:hAnsi="Times New Roman" w:cs="Times New Roman"/>
          <w:sz w:val="24"/>
          <w:szCs w:val="24"/>
          <w:lang w:eastAsia="pl-PL"/>
        </w:rPr>
        <w:br/>
        <w:t xml:space="preserve">Informacje dodatkowe: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lastRenderedPageBreak/>
        <w:br/>
      </w:r>
      <w:r w:rsidRPr="00076466">
        <w:rPr>
          <w:rFonts w:ascii="Times New Roman" w:eastAsia="Times New Roman" w:hAnsi="Times New Roman" w:cs="Times New Roman"/>
          <w:b/>
          <w:bCs/>
          <w:sz w:val="24"/>
          <w:szCs w:val="24"/>
          <w:lang w:eastAsia="pl-PL"/>
        </w:rPr>
        <w:t xml:space="preserve">IV.1.5.) Wymaga się złożenia oferty wariantowej: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Nie </w:t>
      </w:r>
      <w:r w:rsidRPr="00076466">
        <w:rPr>
          <w:rFonts w:ascii="Times New Roman" w:eastAsia="Times New Roman" w:hAnsi="Times New Roman" w:cs="Times New Roman"/>
          <w:sz w:val="24"/>
          <w:szCs w:val="24"/>
          <w:lang w:eastAsia="pl-PL"/>
        </w:rPr>
        <w:br/>
        <w:t xml:space="preserve">Dopuszcza się złożenie oferty wariantowej </w:t>
      </w:r>
      <w:r w:rsidRPr="00076466">
        <w:rPr>
          <w:rFonts w:ascii="Times New Roman" w:eastAsia="Times New Roman" w:hAnsi="Times New Roman" w:cs="Times New Roman"/>
          <w:sz w:val="24"/>
          <w:szCs w:val="24"/>
          <w:lang w:eastAsia="pl-PL"/>
        </w:rPr>
        <w:br/>
        <w:t xml:space="preserve">Nie </w:t>
      </w:r>
      <w:r w:rsidRPr="00076466">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076466">
        <w:rPr>
          <w:rFonts w:ascii="Times New Roman" w:eastAsia="Times New Roman" w:hAnsi="Times New Roman" w:cs="Times New Roman"/>
          <w:sz w:val="24"/>
          <w:szCs w:val="24"/>
          <w:lang w:eastAsia="pl-PL"/>
        </w:rPr>
        <w:br/>
        <w:t xml:space="preserve">Nie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Liczba wykonawców   </w:t>
      </w:r>
      <w:r w:rsidRPr="00076466">
        <w:rPr>
          <w:rFonts w:ascii="Times New Roman" w:eastAsia="Times New Roman" w:hAnsi="Times New Roman" w:cs="Times New Roman"/>
          <w:sz w:val="24"/>
          <w:szCs w:val="24"/>
          <w:lang w:eastAsia="pl-PL"/>
        </w:rPr>
        <w:br/>
        <w:t xml:space="preserve">Przewidywana minimalna liczba wykonawców </w:t>
      </w:r>
      <w:r w:rsidRPr="00076466">
        <w:rPr>
          <w:rFonts w:ascii="Times New Roman" w:eastAsia="Times New Roman" w:hAnsi="Times New Roman" w:cs="Times New Roman"/>
          <w:sz w:val="24"/>
          <w:szCs w:val="24"/>
          <w:lang w:eastAsia="pl-PL"/>
        </w:rPr>
        <w:br/>
        <w:t xml:space="preserve">Maksymalna liczba wykonawców   </w:t>
      </w:r>
      <w:r w:rsidRPr="00076466">
        <w:rPr>
          <w:rFonts w:ascii="Times New Roman" w:eastAsia="Times New Roman" w:hAnsi="Times New Roman" w:cs="Times New Roman"/>
          <w:sz w:val="24"/>
          <w:szCs w:val="24"/>
          <w:lang w:eastAsia="pl-PL"/>
        </w:rPr>
        <w:br/>
        <w:t xml:space="preserve">Kryteria selekcji wykonawców: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IV.1.7) Informacje na temat umowy ramowej lub dynamicznego systemu zakupów: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Umowa ramowa będzie zawarta: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Czy przewiduje się ograniczenie liczby uczestników umowy ramowej: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Przewidziana maksymalna liczba uczestników umowy ramowej: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Informacje dodatkowe: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Zamówienie obejmuje ustanowienie dynamicznego systemu zakupów: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Informacje dodatkowe: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IV.1.8) Aukcja elektroniczna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Przewidziane jest przeprowadzenie aukcji elektronicznej </w:t>
      </w:r>
      <w:r w:rsidRPr="00076466">
        <w:rPr>
          <w:rFonts w:ascii="Times New Roman" w:eastAsia="Times New Roman" w:hAnsi="Times New Roman" w:cs="Times New Roman"/>
          <w:i/>
          <w:iCs/>
          <w:sz w:val="24"/>
          <w:szCs w:val="24"/>
          <w:lang w:eastAsia="pl-PL"/>
        </w:rPr>
        <w:t xml:space="preserve">(przetarg nieograniczony, przetarg ograniczony, negocjacje z ogłoszeniem) </w:t>
      </w:r>
      <w:r w:rsidRPr="00076466">
        <w:rPr>
          <w:rFonts w:ascii="Times New Roman" w:eastAsia="Times New Roman" w:hAnsi="Times New Roman" w:cs="Times New Roman"/>
          <w:sz w:val="24"/>
          <w:szCs w:val="24"/>
          <w:lang w:eastAsia="pl-PL"/>
        </w:rPr>
        <w:t xml:space="preserve">Nie </w:t>
      </w:r>
      <w:r w:rsidRPr="00076466">
        <w:rPr>
          <w:rFonts w:ascii="Times New Roman" w:eastAsia="Times New Roman" w:hAnsi="Times New Roman" w:cs="Times New Roman"/>
          <w:sz w:val="24"/>
          <w:szCs w:val="24"/>
          <w:lang w:eastAsia="pl-PL"/>
        </w:rPr>
        <w:br/>
        <w:t xml:space="preserve">Należy podać adres strony internetowej, na której aukcja będzie prowadzona: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lastRenderedPageBreak/>
        <w:br/>
        <w:t xml:space="preserve">Należy podać, które informacje zostaną udostępnione wykonawcom w trakcie aukcji elektronicznej oraz jaki będzie termin ich udostępnienia: </w:t>
      </w:r>
      <w:r w:rsidRPr="00076466">
        <w:rPr>
          <w:rFonts w:ascii="Times New Roman" w:eastAsia="Times New Roman" w:hAnsi="Times New Roman" w:cs="Times New Roman"/>
          <w:sz w:val="24"/>
          <w:szCs w:val="24"/>
          <w:lang w:eastAsia="pl-PL"/>
        </w:rPr>
        <w:br/>
        <w:t xml:space="preserve">Informacje dotyczące przebiegu aukcji elektronicznej: </w:t>
      </w:r>
      <w:r w:rsidRPr="00076466">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076466">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076466">
        <w:rPr>
          <w:rFonts w:ascii="Times New Roman" w:eastAsia="Times New Roman" w:hAnsi="Times New Roman" w:cs="Times New Roman"/>
          <w:sz w:val="24"/>
          <w:szCs w:val="24"/>
          <w:lang w:eastAsia="pl-PL"/>
        </w:rPr>
        <w:br/>
        <w:t xml:space="preserve">Wymagania dotyczące rejestracji i identyfikacji wykonawców w aukcji elektronicznej: </w:t>
      </w:r>
      <w:r w:rsidRPr="00076466">
        <w:rPr>
          <w:rFonts w:ascii="Times New Roman" w:eastAsia="Times New Roman" w:hAnsi="Times New Roman" w:cs="Times New Roman"/>
          <w:sz w:val="24"/>
          <w:szCs w:val="24"/>
          <w:lang w:eastAsia="pl-PL"/>
        </w:rPr>
        <w:br/>
        <w:t xml:space="preserve">Informacje o liczbie etapów aukcji elektronicznej i czasie ich trwania: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t xml:space="preserve">Czas trwania: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076466">
        <w:rPr>
          <w:rFonts w:ascii="Times New Roman" w:eastAsia="Times New Roman" w:hAnsi="Times New Roman" w:cs="Times New Roman"/>
          <w:sz w:val="24"/>
          <w:szCs w:val="24"/>
          <w:lang w:eastAsia="pl-PL"/>
        </w:rPr>
        <w:br/>
        <w:t xml:space="preserve">Warunki zamknięcia aukcji elektronicznej: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IV.2) KRYTERIA OCENY OFERT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IV.2.1) Kryteria oceny ofert: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IV.2.2) Kryteria</w:t>
      </w:r>
      <w:r w:rsidRPr="00076466">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903"/>
        <w:gridCol w:w="1016"/>
      </w:tblGrid>
      <w:tr w:rsidR="00076466" w:rsidRPr="00076466" w:rsidTr="00076466">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Znaczenie</w:t>
            </w:r>
          </w:p>
        </w:tc>
      </w:tr>
      <w:tr w:rsidR="00076466" w:rsidRPr="00076466" w:rsidTr="00076466">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60,00</w:t>
            </w:r>
          </w:p>
        </w:tc>
      </w:tr>
      <w:tr w:rsidR="00076466" w:rsidRPr="00076466" w:rsidTr="00076466">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dodatkowe atrakcje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40,00</w:t>
            </w:r>
          </w:p>
        </w:tc>
      </w:tr>
    </w:tbl>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076466">
        <w:rPr>
          <w:rFonts w:ascii="Times New Roman" w:eastAsia="Times New Roman" w:hAnsi="Times New Roman" w:cs="Times New Roman"/>
          <w:b/>
          <w:bCs/>
          <w:sz w:val="24"/>
          <w:szCs w:val="24"/>
          <w:lang w:eastAsia="pl-PL"/>
        </w:rPr>
        <w:t>Pzp</w:t>
      </w:r>
      <w:proofErr w:type="spellEnd"/>
      <w:r w:rsidRPr="00076466">
        <w:rPr>
          <w:rFonts w:ascii="Times New Roman" w:eastAsia="Times New Roman" w:hAnsi="Times New Roman" w:cs="Times New Roman"/>
          <w:b/>
          <w:bCs/>
          <w:sz w:val="24"/>
          <w:szCs w:val="24"/>
          <w:lang w:eastAsia="pl-PL"/>
        </w:rPr>
        <w:t xml:space="preserve"> </w:t>
      </w:r>
      <w:r w:rsidRPr="00076466">
        <w:rPr>
          <w:rFonts w:ascii="Times New Roman" w:eastAsia="Times New Roman" w:hAnsi="Times New Roman" w:cs="Times New Roman"/>
          <w:sz w:val="24"/>
          <w:szCs w:val="24"/>
          <w:lang w:eastAsia="pl-PL"/>
        </w:rPr>
        <w:t xml:space="preserve">(przetarg nieograniczony) </w:t>
      </w:r>
      <w:r w:rsidRPr="00076466">
        <w:rPr>
          <w:rFonts w:ascii="Times New Roman" w:eastAsia="Times New Roman" w:hAnsi="Times New Roman" w:cs="Times New Roman"/>
          <w:sz w:val="24"/>
          <w:szCs w:val="24"/>
          <w:lang w:eastAsia="pl-PL"/>
        </w:rPr>
        <w:br/>
        <w:t xml:space="preserve">Tak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IV.3) Negocjacje z ogłoszeniem, dialog konkurencyjny, partnerstwo innowacyjne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IV.3.1) Informacje na temat negocjacji z ogłoszeniem</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Minimalne wymagania, które muszą spełniać wszystkie oferty: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076466">
        <w:rPr>
          <w:rFonts w:ascii="Times New Roman" w:eastAsia="Times New Roman" w:hAnsi="Times New Roman" w:cs="Times New Roman"/>
          <w:sz w:val="24"/>
          <w:szCs w:val="24"/>
          <w:lang w:eastAsia="pl-PL"/>
        </w:rPr>
        <w:br/>
        <w:t xml:space="preserve">Przewidziany jest podział negocjacji na etapy w celu ograniczenia liczby ofert: </w:t>
      </w:r>
      <w:r w:rsidRPr="00076466">
        <w:rPr>
          <w:rFonts w:ascii="Times New Roman" w:eastAsia="Times New Roman" w:hAnsi="Times New Roman" w:cs="Times New Roman"/>
          <w:sz w:val="24"/>
          <w:szCs w:val="24"/>
          <w:lang w:eastAsia="pl-PL"/>
        </w:rPr>
        <w:br/>
        <w:t xml:space="preserve">Należy podać informacje na temat etapów negocjacji (w tym liczbę etapów):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Informacje dodatkowe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IV.3.2) Informacje na temat dialogu konkurencyjnego</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Opis potrzeb i wymagań zamawiającego lub informacja o sposobie uzyskania tego opisu: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Wstępny harmonogram postępowania: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Podział dialogu na etapy w celu ograniczenia liczby rozwiązań: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lastRenderedPageBreak/>
        <w:t xml:space="preserve">Należy podać informacje na temat etapów dialogu: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Informacje dodatkowe: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IV.3.3) Informacje na temat partnerstwa innowacyjnego</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Informacje dodatkowe: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IV.4) Licytacja elektroniczna </w:t>
      </w:r>
      <w:r w:rsidRPr="00076466">
        <w:rPr>
          <w:rFonts w:ascii="Times New Roman" w:eastAsia="Times New Roman" w:hAnsi="Times New Roman" w:cs="Times New Roman"/>
          <w:sz w:val="24"/>
          <w:szCs w:val="24"/>
          <w:lang w:eastAsia="pl-PL"/>
        </w:rPr>
        <w:br/>
        <w:t xml:space="preserve">Adres strony internetowej, na której będzie prowadzona licytacja elektroniczna: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Informacje o liczbie etapów licytacji elektronicznej i czasie ich trwania: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Czas trwania: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Termin składania wniosków o dopuszczenie do udziału w licytacji elektronicznej: </w:t>
      </w:r>
      <w:r w:rsidRPr="00076466">
        <w:rPr>
          <w:rFonts w:ascii="Times New Roman" w:eastAsia="Times New Roman" w:hAnsi="Times New Roman" w:cs="Times New Roman"/>
          <w:sz w:val="24"/>
          <w:szCs w:val="24"/>
          <w:lang w:eastAsia="pl-PL"/>
        </w:rPr>
        <w:br/>
        <w:t xml:space="preserve">Data: godzina: </w:t>
      </w:r>
      <w:r w:rsidRPr="00076466">
        <w:rPr>
          <w:rFonts w:ascii="Times New Roman" w:eastAsia="Times New Roman" w:hAnsi="Times New Roman" w:cs="Times New Roman"/>
          <w:sz w:val="24"/>
          <w:szCs w:val="24"/>
          <w:lang w:eastAsia="pl-PL"/>
        </w:rPr>
        <w:br/>
        <w:t xml:space="preserve">Termin otwarcia licytacji elektronicznej: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t xml:space="preserve">Termin i warunki zamknięcia licytacji elektronicznej: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t xml:space="preserve">Wymagania dotyczące zabezpieczenia należytego wykonania umowy: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lang w:eastAsia="pl-PL"/>
        </w:rPr>
        <w:br/>
        <w:t xml:space="preserve">Informacje dodatkowe: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r w:rsidRPr="00076466">
        <w:rPr>
          <w:rFonts w:ascii="Times New Roman" w:eastAsia="Times New Roman" w:hAnsi="Times New Roman" w:cs="Times New Roman"/>
          <w:b/>
          <w:bCs/>
          <w:sz w:val="24"/>
          <w:szCs w:val="24"/>
          <w:lang w:eastAsia="pl-PL"/>
        </w:rPr>
        <w:t>IV.5) ZMIANA UMOWY</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076466">
        <w:rPr>
          <w:rFonts w:ascii="Times New Roman" w:eastAsia="Times New Roman" w:hAnsi="Times New Roman" w:cs="Times New Roman"/>
          <w:sz w:val="24"/>
          <w:szCs w:val="24"/>
          <w:lang w:eastAsia="pl-PL"/>
        </w:rPr>
        <w:t xml:space="preserve"> Nie </w:t>
      </w:r>
      <w:r w:rsidRPr="00076466">
        <w:rPr>
          <w:rFonts w:ascii="Times New Roman" w:eastAsia="Times New Roman" w:hAnsi="Times New Roman" w:cs="Times New Roman"/>
          <w:sz w:val="24"/>
          <w:szCs w:val="24"/>
          <w:lang w:eastAsia="pl-PL"/>
        </w:rPr>
        <w:br/>
        <w:t xml:space="preserve">Należy wskazać zakres, charakter zmian oraz warunki wprowadzenia zmian: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IV.6) INFORMACJE ADMINISTRACYJNE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IV.6.1) Sposób udostępniania informacji o charakterze poufnym </w:t>
      </w:r>
      <w:r w:rsidRPr="00076466">
        <w:rPr>
          <w:rFonts w:ascii="Times New Roman" w:eastAsia="Times New Roman" w:hAnsi="Times New Roman" w:cs="Times New Roman"/>
          <w:i/>
          <w:iCs/>
          <w:sz w:val="24"/>
          <w:szCs w:val="24"/>
          <w:lang w:eastAsia="pl-PL"/>
        </w:rPr>
        <w:t xml:space="preserve">(jeżeli dotyczy):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Środki służące ochronie informacji o charakterze poufnym</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lastRenderedPageBreak/>
        <w:t xml:space="preserve">IV.6.2) Termin składania ofert lub wniosków o dopuszczenie do udziału w postępowaniu: </w:t>
      </w:r>
      <w:r w:rsidRPr="00076466">
        <w:rPr>
          <w:rFonts w:ascii="Times New Roman" w:eastAsia="Times New Roman" w:hAnsi="Times New Roman" w:cs="Times New Roman"/>
          <w:sz w:val="24"/>
          <w:szCs w:val="24"/>
          <w:lang w:eastAsia="pl-PL"/>
        </w:rPr>
        <w:br/>
        <w:t xml:space="preserve">Data: 2019-04-29, godzina: 11:30, </w:t>
      </w:r>
      <w:r w:rsidRPr="00076466">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076466">
        <w:rPr>
          <w:rFonts w:ascii="Times New Roman" w:eastAsia="Times New Roman" w:hAnsi="Times New Roman" w:cs="Times New Roman"/>
          <w:sz w:val="24"/>
          <w:szCs w:val="24"/>
          <w:lang w:eastAsia="pl-PL"/>
        </w:rPr>
        <w:br/>
        <w:t xml:space="preserve">Nie </w:t>
      </w:r>
      <w:r w:rsidRPr="00076466">
        <w:rPr>
          <w:rFonts w:ascii="Times New Roman" w:eastAsia="Times New Roman" w:hAnsi="Times New Roman" w:cs="Times New Roman"/>
          <w:sz w:val="24"/>
          <w:szCs w:val="24"/>
          <w:lang w:eastAsia="pl-PL"/>
        </w:rPr>
        <w:br/>
        <w:t xml:space="preserve">Wskazać powody: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076466">
        <w:rPr>
          <w:rFonts w:ascii="Times New Roman" w:eastAsia="Times New Roman" w:hAnsi="Times New Roman" w:cs="Times New Roman"/>
          <w:sz w:val="24"/>
          <w:szCs w:val="24"/>
          <w:lang w:eastAsia="pl-PL"/>
        </w:rPr>
        <w:br/>
        <w:t xml:space="preserve">&gt;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 xml:space="preserve">IV.6.3) Termin związania ofertą: </w:t>
      </w:r>
      <w:r w:rsidRPr="00076466">
        <w:rPr>
          <w:rFonts w:ascii="Times New Roman" w:eastAsia="Times New Roman" w:hAnsi="Times New Roman" w:cs="Times New Roman"/>
          <w:sz w:val="24"/>
          <w:szCs w:val="24"/>
          <w:lang w:eastAsia="pl-PL"/>
        </w:rPr>
        <w:t xml:space="preserve">do: okres w dniach: 30 dni (od ostatecznego terminu składania ofert)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076466">
        <w:rPr>
          <w:rFonts w:ascii="Times New Roman" w:eastAsia="Times New Roman" w:hAnsi="Times New Roman" w:cs="Times New Roman"/>
          <w:sz w:val="24"/>
          <w:szCs w:val="24"/>
          <w:lang w:eastAsia="pl-PL"/>
        </w:rPr>
        <w:t xml:space="preserve"> Nie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076466">
        <w:rPr>
          <w:rFonts w:ascii="Times New Roman" w:eastAsia="Times New Roman" w:hAnsi="Times New Roman" w:cs="Times New Roman"/>
          <w:sz w:val="24"/>
          <w:szCs w:val="24"/>
          <w:lang w:eastAsia="pl-PL"/>
        </w:rPr>
        <w:t xml:space="preserve"> Nie </w:t>
      </w:r>
      <w:r w:rsidRPr="00076466">
        <w:rPr>
          <w:rFonts w:ascii="Times New Roman" w:eastAsia="Times New Roman" w:hAnsi="Times New Roman" w:cs="Times New Roman"/>
          <w:sz w:val="24"/>
          <w:szCs w:val="24"/>
          <w:lang w:eastAsia="pl-PL"/>
        </w:rPr>
        <w:br/>
      </w:r>
      <w:r w:rsidRPr="00076466">
        <w:rPr>
          <w:rFonts w:ascii="Times New Roman" w:eastAsia="Times New Roman" w:hAnsi="Times New Roman" w:cs="Times New Roman"/>
          <w:b/>
          <w:bCs/>
          <w:sz w:val="24"/>
          <w:szCs w:val="24"/>
          <w:lang w:eastAsia="pl-PL"/>
        </w:rPr>
        <w:t>IV.6.6) Informacje dodatkowe:</w:t>
      </w:r>
      <w:r w:rsidRPr="00076466">
        <w:rPr>
          <w:rFonts w:ascii="Times New Roman" w:eastAsia="Times New Roman" w:hAnsi="Times New Roman" w:cs="Times New Roman"/>
          <w:sz w:val="24"/>
          <w:szCs w:val="24"/>
          <w:lang w:eastAsia="pl-PL"/>
        </w:rPr>
        <w:t xml:space="preserve"> </w:t>
      </w:r>
      <w:r w:rsidRPr="00076466">
        <w:rPr>
          <w:rFonts w:ascii="Times New Roman" w:eastAsia="Times New Roman" w:hAnsi="Times New Roman" w:cs="Times New Roman"/>
          <w:sz w:val="24"/>
          <w:szCs w:val="24"/>
          <w:lang w:eastAsia="pl-PL"/>
        </w:rPr>
        <w:br/>
      </w:r>
    </w:p>
    <w:p w:rsidR="00076466" w:rsidRPr="00076466" w:rsidRDefault="00076466" w:rsidP="00076466">
      <w:pPr>
        <w:spacing w:after="0" w:line="240" w:lineRule="auto"/>
        <w:jc w:val="center"/>
        <w:rPr>
          <w:rFonts w:ascii="Times New Roman" w:eastAsia="Times New Roman" w:hAnsi="Times New Roman" w:cs="Times New Roman"/>
          <w:sz w:val="24"/>
          <w:szCs w:val="24"/>
          <w:lang w:eastAsia="pl-PL"/>
        </w:rPr>
      </w:pPr>
      <w:r w:rsidRPr="00076466">
        <w:rPr>
          <w:rFonts w:ascii="Times New Roman" w:eastAsia="Times New Roman" w:hAnsi="Times New Roman" w:cs="Times New Roman"/>
          <w:sz w:val="24"/>
          <w:szCs w:val="24"/>
          <w:u w:val="single"/>
          <w:lang w:eastAsia="pl-PL"/>
        </w:rPr>
        <w:t xml:space="preserve">ZAŁĄCZNIK I - INFORMACJE DOTYCZĄCE OFERT CZĘŚCIOWYCH </w:t>
      </w:r>
    </w:p>
    <w:p w:rsidR="00076466" w:rsidRPr="00076466" w:rsidRDefault="00076466" w:rsidP="00076466">
      <w:pPr>
        <w:spacing w:after="0" w:line="240" w:lineRule="auto"/>
        <w:rPr>
          <w:rFonts w:ascii="Times New Roman" w:eastAsia="Times New Roman" w:hAnsi="Times New Roman" w:cs="Times New Roman"/>
          <w:sz w:val="24"/>
          <w:szCs w:val="24"/>
          <w:lang w:eastAsia="pl-PL"/>
        </w:rPr>
      </w:pPr>
    </w:p>
    <w:p w:rsidR="00076466" w:rsidRPr="00076466" w:rsidRDefault="00076466" w:rsidP="00076466">
      <w:pPr>
        <w:spacing w:after="0" w:line="240" w:lineRule="auto"/>
        <w:rPr>
          <w:rFonts w:ascii="Times New Roman" w:eastAsia="Times New Roman" w:hAnsi="Times New Roman" w:cs="Times New Roman"/>
          <w:sz w:val="24"/>
          <w:szCs w:val="24"/>
          <w:lang w:eastAsia="pl-PL"/>
        </w:rPr>
      </w:pPr>
    </w:p>
    <w:p w:rsidR="00076466" w:rsidRPr="00076466" w:rsidRDefault="00076466" w:rsidP="00076466">
      <w:pPr>
        <w:spacing w:after="240" w:line="240" w:lineRule="auto"/>
        <w:rPr>
          <w:rFonts w:ascii="Times New Roman" w:eastAsia="Times New Roman" w:hAnsi="Times New Roman" w:cs="Times New Roman"/>
          <w:sz w:val="24"/>
          <w:szCs w:val="24"/>
          <w:lang w:eastAsia="pl-PL"/>
        </w:rPr>
      </w:pPr>
    </w:p>
    <w:p w:rsidR="00076466" w:rsidRPr="00076466" w:rsidRDefault="00076466" w:rsidP="00076466">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tblPr>
      <w:tblGrid>
        <w:gridCol w:w="96"/>
      </w:tblGrid>
      <w:tr w:rsidR="00076466" w:rsidRPr="00076466" w:rsidTr="00076466">
        <w:trPr>
          <w:tblCellSpacing w:w="15" w:type="dxa"/>
        </w:trPr>
        <w:tc>
          <w:tcPr>
            <w:tcW w:w="0" w:type="auto"/>
            <w:vAlign w:val="center"/>
            <w:hideMark/>
          </w:tcPr>
          <w:p w:rsidR="00076466" w:rsidRPr="00076466" w:rsidRDefault="00076466" w:rsidP="00076466">
            <w:pPr>
              <w:spacing w:after="0" w:line="240" w:lineRule="auto"/>
              <w:rPr>
                <w:rFonts w:ascii="Times New Roman" w:eastAsia="Times New Roman" w:hAnsi="Times New Roman" w:cs="Times New Roman"/>
                <w:sz w:val="24"/>
                <w:szCs w:val="24"/>
                <w:lang w:eastAsia="pl-PL"/>
              </w:rPr>
            </w:pPr>
          </w:p>
        </w:tc>
      </w:tr>
    </w:tbl>
    <w:p w:rsidR="00076466" w:rsidRPr="00076466" w:rsidRDefault="00076466" w:rsidP="00076466">
      <w:pPr>
        <w:pBdr>
          <w:top w:val="single" w:sz="6" w:space="1" w:color="auto"/>
        </w:pBdr>
        <w:spacing w:after="0" w:line="240" w:lineRule="auto"/>
        <w:jc w:val="center"/>
        <w:rPr>
          <w:rFonts w:ascii="Arial" w:eastAsia="Times New Roman" w:hAnsi="Arial" w:cs="Arial"/>
          <w:vanish/>
          <w:sz w:val="16"/>
          <w:szCs w:val="16"/>
          <w:lang w:eastAsia="pl-PL"/>
        </w:rPr>
      </w:pPr>
      <w:r w:rsidRPr="00076466">
        <w:rPr>
          <w:rFonts w:ascii="Arial" w:eastAsia="Times New Roman" w:hAnsi="Arial" w:cs="Arial"/>
          <w:vanish/>
          <w:sz w:val="16"/>
          <w:szCs w:val="16"/>
          <w:lang w:eastAsia="pl-PL"/>
        </w:rPr>
        <w:t>Dół formularza</w:t>
      </w:r>
    </w:p>
    <w:p w:rsidR="00076466" w:rsidRPr="00076466" w:rsidRDefault="00076466" w:rsidP="00076466">
      <w:pPr>
        <w:pBdr>
          <w:bottom w:val="single" w:sz="6" w:space="1" w:color="auto"/>
        </w:pBdr>
        <w:spacing w:after="0" w:line="240" w:lineRule="auto"/>
        <w:jc w:val="center"/>
        <w:rPr>
          <w:rFonts w:ascii="Arial" w:eastAsia="Times New Roman" w:hAnsi="Arial" w:cs="Arial"/>
          <w:vanish/>
          <w:sz w:val="16"/>
          <w:szCs w:val="16"/>
          <w:lang w:eastAsia="pl-PL"/>
        </w:rPr>
      </w:pPr>
      <w:r w:rsidRPr="00076466">
        <w:rPr>
          <w:rFonts w:ascii="Arial" w:eastAsia="Times New Roman" w:hAnsi="Arial" w:cs="Arial"/>
          <w:vanish/>
          <w:sz w:val="16"/>
          <w:szCs w:val="16"/>
          <w:lang w:eastAsia="pl-PL"/>
        </w:rPr>
        <w:t>Początek formularza</w:t>
      </w:r>
    </w:p>
    <w:p w:rsidR="00076466" w:rsidRPr="00076466" w:rsidRDefault="00076466" w:rsidP="00076466">
      <w:pPr>
        <w:pBdr>
          <w:top w:val="single" w:sz="6" w:space="1" w:color="auto"/>
        </w:pBdr>
        <w:spacing w:after="0" w:line="240" w:lineRule="auto"/>
        <w:jc w:val="center"/>
        <w:rPr>
          <w:rFonts w:ascii="Arial" w:eastAsia="Times New Roman" w:hAnsi="Arial" w:cs="Arial"/>
          <w:vanish/>
          <w:sz w:val="16"/>
          <w:szCs w:val="16"/>
          <w:lang w:eastAsia="pl-PL"/>
        </w:rPr>
      </w:pPr>
      <w:r w:rsidRPr="00076466">
        <w:rPr>
          <w:rFonts w:ascii="Arial" w:eastAsia="Times New Roman" w:hAnsi="Arial" w:cs="Arial"/>
          <w:vanish/>
          <w:sz w:val="16"/>
          <w:szCs w:val="16"/>
          <w:lang w:eastAsia="pl-PL"/>
        </w:rPr>
        <w:t>Dół formularza</w:t>
      </w:r>
    </w:p>
    <w:p w:rsidR="005D0E90" w:rsidRDefault="005D0E90"/>
    <w:sectPr w:rsidR="005D0E90" w:rsidSect="005D0E9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76466"/>
    <w:rsid w:val="00076466"/>
    <w:rsid w:val="005D0E9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0E90"/>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076466"/>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076466"/>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076466"/>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076466"/>
    <w:rPr>
      <w:rFonts w:ascii="Arial" w:eastAsia="Times New Roman" w:hAnsi="Arial" w:cs="Arial"/>
      <w:vanish/>
      <w:sz w:val="16"/>
      <w:szCs w:val="16"/>
      <w:lang w:eastAsia="pl-PL"/>
    </w:rPr>
  </w:style>
</w:styles>
</file>

<file path=word/webSettings.xml><?xml version="1.0" encoding="utf-8"?>
<w:webSettings xmlns:r="http://schemas.openxmlformats.org/officeDocument/2006/relationships" xmlns:w="http://schemas.openxmlformats.org/wordprocessingml/2006/main">
  <w:divs>
    <w:div w:id="772096420">
      <w:bodyDiv w:val="1"/>
      <w:marLeft w:val="0"/>
      <w:marRight w:val="0"/>
      <w:marTop w:val="0"/>
      <w:marBottom w:val="0"/>
      <w:divBdr>
        <w:top w:val="none" w:sz="0" w:space="0" w:color="auto"/>
        <w:left w:val="none" w:sz="0" w:space="0" w:color="auto"/>
        <w:bottom w:val="none" w:sz="0" w:space="0" w:color="auto"/>
        <w:right w:val="none" w:sz="0" w:space="0" w:color="auto"/>
      </w:divBdr>
      <w:divsChild>
        <w:div w:id="2123760855">
          <w:marLeft w:val="0"/>
          <w:marRight w:val="0"/>
          <w:marTop w:val="0"/>
          <w:marBottom w:val="0"/>
          <w:divBdr>
            <w:top w:val="none" w:sz="0" w:space="0" w:color="auto"/>
            <w:left w:val="none" w:sz="0" w:space="0" w:color="auto"/>
            <w:bottom w:val="none" w:sz="0" w:space="0" w:color="auto"/>
            <w:right w:val="none" w:sz="0" w:space="0" w:color="auto"/>
          </w:divBdr>
          <w:divsChild>
            <w:div w:id="1519848308">
              <w:marLeft w:val="0"/>
              <w:marRight w:val="0"/>
              <w:marTop w:val="0"/>
              <w:marBottom w:val="0"/>
              <w:divBdr>
                <w:top w:val="none" w:sz="0" w:space="0" w:color="auto"/>
                <w:left w:val="none" w:sz="0" w:space="0" w:color="auto"/>
                <w:bottom w:val="none" w:sz="0" w:space="0" w:color="auto"/>
                <w:right w:val="none" w:sz="0" w:space="0" w:color="auto"/>
              </w:divBdr>
              <w:divsChild>
                <w:div w:id="509568097">
                  <w:marLeft w:val="0"/>
                  <w:marRight w:val="0"/>
                  <w:marTop w:val="0"/>
                  <w:marBottom w:val="0"/>
                  <w:divBdr>
                    <w:top w:val="none" w:sz="0" w:space="0" w:color="auto"/>
                    <w:left w:val="none" w:sz="0" w:space="0" w:color="auto"/>
                    <w:bottom w:val="none" w:sz="0" w:space="0" w:color="auto"/>
                    <w:right w:val="none" w:sz="0" w:space="0" w:color="auto"/>
                  </w:divBdr>
                </w:div>
                <w:div w:id="297301962">
                  <w:marLeft w:val="0"/>
                  <w:marRight w:val="0"/>
                  <w:marTop w:val="0"/>
                  <w:marBottom w:val="0"/>
                  <w:divBdr>
                    <w:top w:val="none" w:sz="0" w:space="0" w:color="auto"/>
                    <w:left w:val="none" w:sz="0" w:space="0" w:color="auto"/>
                    <w:bottom w:val="none" w:sz="0" w:space="0" w:color="auto"/>
                    <w:right w:val="none" w:sz="0" w:space="0" w:color="auto"/>
                  </w:divBdr>
                </w:div>
                <w:div w:id="379015556">
                  <w:marLeft w:val="0"/>
                  <w:marRight w:val="0"/>
                  <w:marTop w:val="0"/>
                  <w:marBottom w:val="0"/>
                  <w:divBdr>
                    <w:top w:val="none" w:sz="0" w:space="0" w:color="auto"/>
                    <w:left w:val="none" w:sz="0" w:space="0" w:color="auto"/>
                    <w:bottom w:val="none" w:sz="0" w:space="0" w:color="auto"/>
                    <w:right w:val="none" w:sz="0" w:space="0" w:color="auto"/>
                  </w:divBdr>
                  <w:divsChild>
                    <w:div w:id="594359237">
                      <w:marLeft w:val="0"/>
                      <w:marRight w:val="0"/>
                      <w:marTop w:val="0"/>
                      <w:marBottom w:val="0"/>
                      <w:divBdr>
                        <w:top w:val="none" w:sz="0" w:space="0" w:color="auto"/>
                        <w:left w:val="none" w:sz="0" w:space="0" w:color="auto"/>
                        <w:bottom w:val="none" w:sz="0" w:space="0" w:color="auto"/>
                        <w:right w:val="none" w:sz="0" w:space="0" w:color="auto"/>
                      </w:divBdr>
                    </w:div>
                  </w:divsChild>
                </w:div>
                <w:div w:id="828525171">
                  <w:marLeft w:val="0"/>
                  <w:marRight w:val="0"/>
                  <w:marTop w:val="0"/>
                  <w:marBottom w:val="0"/>
                  <w:divBdr>
                    <w:top w:val="none" w:sz="0" w:space="0" w:color="auto"/>
                    <w:left w:val="none" w:sz="0" w:space="0" w:color="auto"/>
                    <w:bottom w:val="none" w:sz="0" w:space="0" w:color="auto"/>
                    <w:right w:val="none" w:sz="0" w:space="0" w:color="auto"/>
                  </w:divBdr>
                  <w:divsChild>
                    <w:div w:id="1206598791">
                      <w:marLeft w:val="0"/>
                      <w:marRight w:val="0"/>
                      <w:marTop w:val="0"/>
                      <w:marBottom w:val="0"/>
                      <w:divBdr>
                        <w:top w:val="none" w:sz="0" w:space="0" w:color="auto"/>
                        <w:left w:val="none" w:sz="0" w:space="0" w:color="auto"/>
                        <w:bottom w:val="none" w:sz="0" w:space="0" w:color="auto"/>
                        <w:right w:val="none" w:sz="0" w:space="0" w:color="auto"/>
                      </w:divBdr>
                    </w:div>
                  </w:divsChild>
                </w:div>
                <w:div w:id="1125928188">
                  <w:marLeft w:val="0"/>
                  <w:marRight w:val="0"/>
                  <w:marTop w:val="0"/>
                  <w:marBottom w:val="0"/>
                  <w:divBdr>
                    <w:top w:val="none" w:sz="0" w:space="0" w:color="auto"/>
                    <w:left w:val="none" w:sz="0" w:space="0" w:color="auto"/>
                    <w:bottom w:val="none" w:sz="0" w:space="0" w:color="auto"/>
                    <w:right w:val="none" w:sz="0" w:space="0" w:color="auto"/>
                  </w:divBdr>
                  <w:divsChild>
                    <w:div w:id="893395096">
                      <w:marLeft w:val="0"/>
                      <w:marRight w:val="0"/>
                      <w:marTop w:val="0"/>
                      <w:marBottom w:val="0"/>
                      <w:divBdr>
                        <w:top w:val="none" w:sz="0" w:space="0" w:color="auto"/>
                        <w:left w:val="none" w:sz="0" w:space="0" w:color="auto"/>
                        <w:bottom w:val="none" w:sz="0" w:space="0" w:color="auto"/>
                        <w:right w:val="none" w:sz="0" w:space="0" w:color="auto"/>
                      </w:divBdr>
                    </w:div>
                    <w:div w:id="1839154736">
                      <w:marLeft w:val="0"/>
                      <w:marRight w:val="0"/>
                      <w:marTop w:val="0"/>
                      <w:marBottom w:val="0"/>
                      <w:divBdr>
                        <w:top w:val="none" w:sz="0" w:space="0" w:color="auto"/>
                        <w:left w:val="none" w:sz="0" w:space="0" w:color="auto"/>
                        <w:bottom w:val="none" w:sz="0" w:space="0" w:color="auto"/>
                        <w:right w:val="none" w:sz="0" w:space="0" w:color="auto"/>
                      </w:divBdr>
                    </w:div>
                    <w:div w:id="1008824296">
                      <w:marLeft w:val="0"/>
                      <w:marRight w:val="0"/>
                      <w:marTop w:val="0"/>
                      <w:marBottom w:val="0"/>
                      <w:divBdr>
                        <w:top w:val="none" w:sz="0" w:space="0" w:color="auto"/>
                        <w:left w:val="none" w:sz="0" w:space="0" w:color="auto"/>
                        <w:bottom w:val="none" w:sz="0" w:space="0" w:color="auto"/>
                        <w:right w:val="none" w:sz="0" w:space="0" w:color="auto"/>
                      </w:divBdr>
                    </w:div>
                    <w:div w:id="790395237">
                      <w:marLeft w:val="0"/>
                      <w:marRight w:val="0"/>
                      <w:marTop w:val="0"/>
                      <w:marBottom w:val="0"/>
                      <w:divBdr>
                        <w:top w:val="none" w:sz="0" w:space="0" w:color="auto"/>
                        <w:left w:val="none" w:sz="0" w:space="0" w:color="auto"/>
                        <w:bottom w:val="none" w:sz="0" w:space="0" w:color="auto"/>
                        <w:right w:val="none" w:sz="0" w:space="0" w:color="auto"/>
                      </w:divBdr>
                    </w:div>
                  </w:divsChild>
                </w:div>
                <w:div w:id="1442452595">
                  <w:marLeft w:val="0"/>
                  <w:marRight w:val="0"/>
                  <w:marTop w:val="0"/>
                  <w:marBottom w:val="0"/>
                  <w:divBdr>
                    <w:top w:val="none" w:sz="0" w:space="0" w:color="auto"/>
                    <w:left w:val="none" w:sz="0" w:space="0" w:color="auto"/>
                    <w:bottom w:val="none" w:sz="0" w:space="0" w:color="auto"/>
                    <w:right w:val="none" w:sz="0" w:space="0" w:color="auto"/>
                  </w:divBdr>
                  <w:divsChild>
                    <w:div w:id="2046565295">
                      <w:marLeft w:val="0"/>
                      <w:marRight w:val="0"/>
                      <w:marTop w:val="0"/>
                      <w:marBottom w:val="0"/>
                      <w:divBdr>
                        <w:top w:val="none" w:sz="0" w:space="0" w:color="auto"/>
                        <w:left w:val="none" w:sz="0" w:space="0" w:color="auto"/>
                        <w:bottom w:val="none" w:sz="0" w:space="0" w:color="auto"/>
                        <w:right w:val="none" w:sz="0" w:space="0" w:color="auto"/>
                      </w:divBdr>
                    </w:div>
                    <w:div w:id="582183452">
                      <w:marLeft w:val="0"/>
                      <w:marRight w:val="0"/>
                      <w:marTop w:val="0"/>
                      <w:marBottom w:val="0"/>
                      <w:divBdr>
                        <w:top w:val="none" w:sz="0" w:space="0" w:color="auto"/>
                        <w:left w:val="none" w:sz="0" w:space="0" w:color="auto"/>
                        <w:bottom w:val="none" w:sz="0" w:space="0" w:color="auto"/>
                        <w:right w:val="none" w:sz="0" w:space="0" w:color="auto"/>
                      </w:divBdr>
                    </w:div>
                    <w:div w:id="1581788987">
                      <w:marLeft w:val="0"/>
                      <w:marRight w:val="0"/>
                      <w:marTop w:val="0"/>
                      <w:marBottom w:val="0"/>
                      <w:divBdr>
                        <w:top w:val="none" w:sz="0" w:space="0" w:color="auto"/>
                        <w:left w:val="none" w:sz="0" w:space="0" w:color="auto"/>
                        <w:bottom w:val="none" w:sz="0" w:space="0" w:color="auto"/>
                        <w:right w:val="none" w:sz="0" w:space="0" w:color="auto"/>
                      </w:divBdr>
                    </w:div>
                    <w:div w:id="272325243">
                      <w:marLeft w:val="0"/>
                      <w:marRight w:val="0"/>
                      <w:marTop w:val="0"/>
                      <w:marBottom w:val="0"/>
                      <w:divBdr>
                        <w:top w:val="none" w:sz="0" w:space="0" w:color="auto"/>
                        <w:left w:val="none" w:sz="0" w:space="0" w:color="auto"/>
                        <w:bottom w:val="none" w:sz="0" w:space="0" w:color="auto"/>
                        <w:right w:val="none" w:sz="0" w:space="0" w:color="auto"/>
                      </w:divBdr>
                    </w:div>
                    <w:div w:id="1047296415">
                      <w:marLeft w:val="0"/>
                      <w:marRight w:val="0"/>
                      <w:marTop w:val="0"/>
                      <w:marBottom w:val="0"/>
                      <w:divBdr>
                        <w:top w:val="none" w:sz="0" w:space="0" w:color="auto"/>
                        <w:left w:val="none" w:sz="0" w:space="0" w:color="auto"/>
                        <w:bottom w:val="none" w:sz="0" w:space="0" w:color="auto"/>
                        <w:right w:val="none" w:sz="0" w:space="0" w:color="auto"/>
                      </w:divBdr>
                    </w:div>
                    <w:div w:id="21521885">
                      <w:marLeft w:val="0"/>
                      <w:marRight w:val="0"/>
                      <w:marTop w:val="0"/>
                      <w:marBottom w:val="0"/>
                      <w:divBdr>
                        <w:top w:val="none" w:sz="0" w:space="0" w:color="auto"/>
                        <w:left w:val="none" w:sz="0" w:space="0" w:color="auto"/>
                        <w:bottom w:val="none" w:sz="0" w:space="0" w:color="auto"/>
                        <w:right w:val="none" w:sz="0" w:space="0" w:color="auto"/>
                      </w:divBdr>
                    </w:div>
                    <w:div w:id="2009365788">
                      <w:marLeft w:val="0"/>
                      <w:marRight w:val="0"/>
                      <w:marTop w:val="0"/>
                      <w:marBottom w:val="0"/>
                      <w:divBdr>
                        <w:top w:val="none" w:sz="0" w:space="0" w:color="auto"/>
                        <w:left w:val="none" w:sz="0" w:space="0" w:color="auto"/>
                        <w:bottom w:val="none" w:sz="0" w:space="0" w:color="auto"/>
                        <w:right w:val="none" w:sz="0" w:space="0" w:color="auto"/>
                      </w:divBdr>
                    </w:div>
                  </w:divsChild>
                </w:div>
                <w:div w:id="311328514">
                  <w:marLeft w:val="0"/>
                  <w:marRight w:val="0"/>
                  <w:marTop w:val="0"/>
                  <w:marBottom w:val="0"/>
                  <w:divBdr>
                    <w:top w:val="none" w:sz="0" w:space="0" w:color="auto"/>
                    <w:left w:val="none" w:sz="0" w:space="0" w:color="auto"/>
                    <w:bottom w:val="none" w:sz="0" w:space="0" w:color="auto"/>
                    <w:right w:val="none" w:sz="0" w:space="0" w:color="auto"/>
                  </w:divBdr>
                  <w:divsChild>
                    <w:div w:id="441387357">
                      <w:marLeft w:val="0"/>
                      <w:marRight w:val="0"/>
                      <w:marTop w:val="0"/>
                      <w:marBottom w:val="0"/>
                      <w:divBdr>
                        <w:top w:val="none" w:sz="0" w:space="0" w:color="auto"/>
                        <w:left w:val="none" w:sz="0" w:space="0" w:color="auto"/>
                        <w:bottom w:val="none" w:sz="0" w:space="0" w:color="auto"/>
                        <w:right w:val="none" w:sz="0" w:space="0" w:color="auto"/>
                      </w:divBdr>
                    </w:div>
                    <w:div w:id="762149784">
                      <w:marLeft w:val="0"/>
                      <w:marRight w:val="0"/>
                      <w:marTop w:val="0"/>
                      <w:marBottom w:val="0"/>
                      <w:divBdr>
                        <w:top w:val="none" w:sz="0" w:space="0" w:color="auto"/>
                        <w:left w:val="none" w:sz="0" w:space="0" w:color="auto"/>
                        <w:bottom w:val="none" w:sz="0" w:space="0" w:color="auto"/>
                        <w:right w:val="none" w:sz="0" w:space="0" w:color="auto"/>
                      </w:divBdr>
                    </w:div>
                  </w:divsChild>
                </w:div>
                <w:div w:id="137304021">
                  <w:marLeft w:val="0"/>
                  <w:marRight w:val="0"/>
                  <w:marTop w:val="0"/>
                  <w:marBottom w:val="0"/>
                  <w:divBdr>
                    <w:top w:val="none" w:sz="0" w:space="0" w:color="auto"/>
                    <w:left w:val="none" w:sz="0" w:space="0" w:color="auto"/>
                    <w:bottom w:val="none" w:sz="0" w:space="0" w:color="auto"/>
                    <w:right w:val="none" w:sz="0" w:space="0" w:color="auto"/>
                  </w:divBdr>
                  <w:divsChild>
                    <w:div w:id="219093355">
                      <w:marLeft w:val="0"/>
                      <w:marRight w:val="0"/>
                      <w:marTop w:val="0"/>
                      <w:marBottom w:val="0"/>
                      <w:divBdr>
                        <w:top w:val="none" w:sz="0" w:space="0" w:color="auto"/>
                        <w:left w:val="none" w:sz="0" w:space="0" w:color="auto"/>
                        <w:bottom w:val="none" w:sz="0" w:space="0" w:color="auto"/>
                        <w:right w:val="none" w:sz="0" w:space="0" w:color="auto"/>
                      </w:divBdr>
                    </w:div>
                    <w:div w:id="949093344">
                      <w:marLeft w:val="0"/>
                      <w:marRight w:val="0"/>
                      <w:marTop w:val="0"/>
                      <w:marBottom w:val="0"/>
                      <w:divBdr>
                        <w:top w:val="none" w:sz="0" w:space="0" w:color="auto"/>
                        <w:left w:val="none" w:sz="0" w:space="0" w:color="auto"/>
                        <w:bottom w:val="none" w:sz="0" w:space="0" w:color="auto"/>
                        <w:right w:val="none" w:sz="0" w:space="0" w:color="auto"/>
                      </w:divBdr>
                    </w:div>
                    <w:div w:id="1084569351">
                      <w:marLeft w:val="0"/>
                      <w:marRight w:val="0"/>
                      <w:marTop w:val="0"/>
                      <w:marBottom w:val="0"/>
                      <w:divBdr>
                        <w:top w:val="none" w:sz="0" w:space="0" w:color="auto"/>
                        <w:left w:val="none" w:sz="0" w:space="0" w:color="auto"/>
                        <w:bottom w:val="none" w:sz="0" w:space="0" w:color="auto"/>
                        <w:right w:val="none" w:sz="0" w:space="0" w:color="auto"/>
                      </w:divBdr>
                    </w:div>
                    <w:div w:id="493683500">
                      <w:marLeft w:val="0"/>
                      <w:marRight w:val="0"/>
                      <w:marTop w:val="0"/>
                      <w:marBottom w:val="0"/>
                      <w:divBdr>
                        <w:top w:val="none" w:sz="0" w:space="0" w:color="auto"/>
                        <w:left w:val="none" w:sz="0" w:space="0" w:color="auto"/>
                        <w:bottom w:val="none" w:sz="0" w:space="0" w:color="auto"/>
                        <w:right w:val="none" w:sz="0" w:space="0" w:color="auto"/>
                      </w:divBdr>
                    </w:div>
                    <w:div w:id="792402996">
                      <w:marLeft w:val="0"/>
                      <w:marRight w:val="0"/>
                      <w:marTop w:val="0"/>
                      <w:marBottom w:val="0"/>
                      <w:divBdr>
                        <w:top w:val="none" w:sz="0" w:space="0" w:color="auto"/>
                        <w:left w:val="none" w:sz="0" w:space="0" w:color="auto"/>
                        <w:bottom w:val="none" w:sz="0" w:space="0" w:color="auto"/>
                        <w:right w:val="none" w:sz="0" w:space="0" w:color="auto"/>
                      </w:divBdr>
                    </w:div>
                  </w:divsChild>
                </w:div>
                <w:div w:id="1560743757">
                  <w:marLeft w:val="0"/>
                  <w:marRight w:val="0"/>
                  <w:marTop w:val="0"/>
                  <w:marBottom w:val="0"/>
                  <w:divBdr>
                    <w:top w:val="none" w:sz="0" w:space="0" w:color="auto"/>
                    <w:left w:val="none" w:sz="0" w:space="0" w:color="auto"/>
                    <w:bottom w:val="none" w:sz="0" w:space="0" w:color="auto"/>
                    <w:right w:val="none" w:sz="0" w:space="0" w:color="auto"/>
                  </w:divBdr>
                  <w:divsChild>
                    <w:div w:id="1288657817">
                      <w:marLeft w:val="0"/>
                      <w:marRight w:val="0"/>
                      <w:marTop w:val="0"/>
                      <w:marBottom w:val="0"/>
                      <w:divBdr>
                        <w:top w:val="none" w:sz="0" w:space="0" w:color="auto"/>
                        <w:left w:val="none" w:sz="0" w:space="0" w:color="auto"/>
                        <w:bottom w:val="none" w:sz="0" w:space="0" w:color="auto"/>
                        <w:right w:val="none" w:sz="0" w:space="0" w:color="auto"/>
                      </w:divBdr>
                    </w:div>
                    <w:div w:id="545609825">
                      <w:marLeft w:val="0"/>
                      <w:marRight w:val="0"/>
                      <w:marTop w:val="0"/>
                      <w:marBottom w:val="0"/>
                      <w:divBdr>
                        <w:top w:val="none" w:sz="0" w:space="0" w:color="auto"/>
                        <w:left w:val="none" w:sz="0" w:space="0" w:color="auto"/>
                        <w:bottom w:val="none" w:sz="0" w:space="0" w:color="auto"/>
                        <w:right w:val="none" w:sz="0" w:space="0" w:color="auto"/>
                      </w:divBdr>
                    </w:div>
                    <w:div w:id="544371916">
                      <w:marLeft w:val="0"/>
                      <w:marRight w:val="0"/>
                      <w:marTop w:val="0"/>
                      <w:marBottom w:val="0"/>
                      <w:divBdr>
                        <w:top w:val="none" w:sz="0" w:space="0" w:color="auto"/>
                        <w:left w:val="none" w:sz="0" w:space="0" w:color="auto"/>
                        <w:bottom w:val="none" w:sz="0" w:space="0" w:color="auto"/>
                        <w:right w:val="none" w:sz="0" w:space="0" w:color="auto"/>
                      </w:divBdr>
                    </w:div>
                    <w:div w:id="1695761900">
                      <w:marLeft w:val="0"/>
                      <w:marRight w:val="0"/>
                      <w:marTop w:val="0"/>
                      <w:marBottom w:val="0"/>
                      <w:divBdr>
                        <w:top w:val="none" w:sz="0" w:space="0" w:color="auto"/>
                        <w:left w:val="none" w:sz="0" w:space="0" w:color="auto"/>
                        <w:bottom w:val="none" w:sz="0" w:space="0" w:color="auto"/>
                        <w:right w:val="none" w:sz="0" w:space="0" w:color="auto"/>
                      </w:divBdr>
                    </w:div>
                    <w:div w:id="6954872">
                      <w:marLeft w:val="0"/>
                      <w:marRight w:val="0"/>
                      <w:marTop w:val="0"/>
                      <w:marBottom w:val="0"/>
                      <w:divBdr>
                        <w:top w:val="none" w:sz="0" w:space="0" w:color="auto"/>
                        <w:left w:val="none" w:sz="0" w:space="0" w:color="auto"/>
                        <w:bottom w:val="none" w:sz="0" w:space="0" w:color="auto"/>
                        <w:right w:val="none" w:sz="0" w:space="0" w:color="auto"/>
                      </w:divBdr>
                    </w:div>
                    <w:div w:id="1262641241">
                      <w:marLeft w:val="0"/>
                      <w:marRight w:val="0"/>
                      <w:marTop w:val="0"/>
                      <w:marBottom w:val="0"/>
                      <w:divBdr>
                        <w:top w:val="none" w:sz="0" w:space="0" w:color="auto"/>
                        <w:left w:val="none" w:sz="0" w:space="0" w:color="auto"/>
                        <w:bottom w:val="none" w:sz="0" w:space="0" w:color="auto"/>
                        <w:right w:val="none" w:sz="0" w:space="0" w:color="auto"/>
                      </w:divBdr>
                    </w:div>
                    <w:div w:id="1738238417">
                      <w:marLeft w:val="0"/>
                      <w:marRight w:val="0"/>
                      <w:marTop w:val="0"/>
                      <w:marBottom w:val="0"/>
                      <w:divBdr>
                        <w:top w:val="none" w:sz="0" w:space="0" w:color="auto"/>
                        <w:left w:val="none" w:sz="0" w:space="0" w:color="auto"/>
                        <w:bottom w:val="none" w:sz="0" w:space="0" w:color="auto"/>
                        <w:right w:val="none" w:sz="0" w:space="0" w:color="auto"/>
                      </w:divBdr>
                    </w:div>
                    <w:div w:id="581721354">
                      <w:marLeft w:val="0"/>
                      <w:marRight w:val="0"/>
                      <w:marTop w:val="0"/>
                      <w:marBottom w:val="0"/>
                      <w:divBdr>
                        <w:top w:val="none" w:sz="0" w:space="0" w:color="auto"/>
                        <w:left w:val="none" w:sz="0" w:space="0" w:color="auto"/>
                        <w:bottom w:val="none" w:sz="0" w:space="0" w:color="auto"/>
                        <w:right w:val="none" w:sz="0" w:space="0" w:color="auto"/>
                      </w:divBdr>
                    </w:div>
                  </w:divsChild>
                </w:div>
                <w:div w:id="21150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4267</Words>
  <Characters>25607</Characters>
  <Application>Microsoft Office Word</Application>
  <DocSecurity>0</DocSecurity>
  <Lines>213</Lines>
  <Paragraphs>59</Paragraphs>
  <ScaleCrop>false</ScaleCrop>
  <Company>Ministrerstwo Edukacji Narodowej</Company>
  <LinksUpToDate>false</LinksUpToDate>
  <CharactersWithSpaces>29815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administracja</dc:creator>
  <cp:lastModifiedBy>administracja</cp:lastModifiedBy>
  <cp:revision>1</cp:revision>
  <dcterms:created xsi:type="dcterms:W3CDTF">2019-04-18T07:04:00Z</dcterms:created>
  <dcterms:modified xsi:type="dcterms:W3CDTF">2019-04-18T07:05:00Z</dcterms:modified>
</cp:coreProperties>
</file>