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  <w:color w:val="F44336"/>
        </w:rPr>
      </w:pPr>
      <w:r>
        <w:rPr>
          <w:rFonts w:ascii="Times New Roman" w:hAnsi="Times New Roman"/>
          <w:color w:val="F4433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II / A-V 42,5 R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(słownie:……………………….………………..…………..)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(słownie:……………….………………………..…………..)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 II / A-V 42,5 R prod. CEMEX)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>2 dni robocze od daty podpisania umowy.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4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II / A-V 42,5 R</w:t>
            </w:r>
          </w:p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CEMEX 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25,2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u w:val="none"/>
        </w:rPr>
        <w:t>Zakup z dostawą cementu portlandzkiego CEM II / A-V 42,5 R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597</TotalTime>
  <Application>LibreOffice/26.2.5.2$Windows_X86_64 LibreOffice_project/cd7284b4cbbfeb507e630c1aac019f4157393acb</Application>
  <AppVersion>15.0000</AppVersion>
  <Pages>3</Pages>
  <Words>533</Words>
  <Characters>3149</Characters>
  <CharactersWithSpaces>3941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2025-10-08T10:55:42Z</cp:lastPrinted>
  <dcterms:modified xsi:type="dcterms:W3CDTF">2026-10-13T07:42:52Z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