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używanego samochodu ciężarowego do 3,5 t ze skrzynią samowyładowczą”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7 dni od daty podpisania umowy.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  <w:position w:val="0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vertAlign w:val="baseline"/>
        </w:rPr>
        <w:t>5. Marka ……...…… model ……..…….. r. produkcji …….……… przebieg ………………...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u w:val="none"/>
        </w:rPr>
        <w:t>Zakup używanego samochodu ciężarowego do 3,5 t ze skrzynia samowyładowczą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902</TotalTime>
  <Application>LibreOffice/26.2.1.2$Windows_X86_64 LibreOffice_project/620$Build-2</Application>
  <AppVersion>15.0000</AppVersion>
  <Pages>2</Pages>
  <Words>484</Words>
  <Characters>2933</Characters>
  <CharactersWithSpaces>3895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2026-09-11T11:22:36Z</cp:lastPrinted>
  <dcterms:modified xsi:type="dcterms:W3CDTF">2026-09-11T14:23:49Z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