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b/>
          <w:bCs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shd w:fill="FFFFFF" w:val="clear"/>
        </w:rPr>
        <w:t>akup z dostawą prefabrykatu grobowca podwójnego dla potrzeb MPGKiM ZB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1. Oferuję(my) wykonanie </w:t>
      </w:r>
      <w:r>
        <w:rPr>
          <w:rFonts w:cs="Times New Roman" w:ascii="Times New Roman" w:hAnsi="Times New Roman"/>
          <w:strike/>
          <w:color w:val="000000"/>
        </w:rPr>
        <w:t>usługi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 w:val="false"/>
          <w:dstrike w:val="false"/>
          <w:color w:val="000000"/>
        </w:rPr>
        <w:t>dostawy</w:t>
      </w:r>
      <w:r>
        <w:rPr>
          <w:rFonts w:cs="Times New Roman" w:ascii="Times New Roman" w:hAnsi="Times New Roman"/>
          <w:color w:val="000000"/>
        </w:rPr>
        <w:t>/</w:t>
      </w:r>
      <w:r>
        <w:rPr>
          <w:rFonts w:cs="Times New Roman" w:ascii="Times New Roman" w:hAnsi="Times New Roman"/>
          <w:strike/>
          <w:color w:val="000000"/>
        </w:rPr>
        <w:t>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2. Termin realizacji – do 15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.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10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.2026 r.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4.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  <w:color w:val="000000"/>
        </w:rPr>
      </w:pP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5. Akceptuję(my) warunki zawarte w umowie.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vertAlign w:val="superscript"/>
          <w:lang w:val="pl-PL" w:eastAsia="zh-CN" w:bidi="hi-IN"/>
        </w:rPr>
        <w:t>**)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  <w:color w:val="000000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/>
        <w:t>zgodnie z następującymi cenami jednostkowymi: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87"/>
        <w:gridCol w:w="4530"/>
        <w:gridCol w:w="854"/>
        <w:gridCol w:w="727"/>
        <w:gridCol w:w="1536"/>
        <w:gridCol w:w="1508"/>
      </w:tblGrid>
      <w:tr>
        <w:trPr/>
        <w:tc>
          <w:tcPr>
            <w:tcW w:w="48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5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85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2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53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50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48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Prefabrykat grobowca podwójnego</w:t>
            </w:r>
          </w:p>
        </w:tc>
        <w:tc>
          <w:tcPr>
            <w:tcW w:w="854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kpl.</w:t>
            </w:r>
          </w:p>
        </w:tc>
        <w:tc>
          <w:tcPr>
            <w:tcW w:w="727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4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50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4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50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134" w:type="dxa"/>
            <w:gridSpan w:val="5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50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i/>
          <w:iCs/>
          <w:strike w:val="false"/>
          <w:dstrike w:val="false"/>
          <w:color w:val="000000"/>
          <w:u w:val="none"/>
        </w:rPr>
        <w:t>Z</w:t>
      </w:r>
      <w:r>
        <w:rPr>
          <w:rFonts w:eastAsia="Times New Roman" w:cs="Times New Roman" w:ascii="Times New Roman" w:hAnsi="Times New Roman"/>
          <w:b/>
          <w:bCs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</w:rPr>
        <w:t>akup z dostawą prefabrykatu grobowca podwójnego dla potrzeb MPGKiM ZB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hanging="0" w:start="0" w:end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(t.j. Dz. U. z 2023 r. poz. 1124, 1285, 1723, 1843, z 2024 r. poz. 850, 1222, z 2025 r. poz. 146, 172)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(t.j. Dz. U. z 2023 r. poz. 120, 295, 1598, z 2024 r. poz. 619, 1685, 1863),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OpenSymbol">
    <w:altName w:val="Arial Unicode MS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ind w:hanging="0" w:start="0" w:end="0"/>
      <w:outlineLvl w:val="0"/>
    </w:pPr>
    <w:rPr>
      <w:rFonts w:cs="SimSun;Arial Unicode MS"/>
      <w:b/>
      <w:bCs/>
      <w:sz w:val="36"/>
    </w:rPr>
  </w:style>
  <w:style w:type="character" w:styleId="WW8Num2z0">
    <w:name w:val="WW8Num2z0"/>
    <w:qFormat/>
    <w:rPr>
      <w:rFonts w:ascii="Times New Roman" w:hAnsi="Times New Roman" w:eastAsia="Times New Roman" w:cs="Times New Roman"/>
      <w:b w:val="false"/>
      <w:bCs w:val="false"/>
      <w:color w:val="000000"/>
      <w:sz w:val="24"/>
      <w:szCs w:val="24"/>
      <w:lang w:bidi="ar-SA"/>
    </w:rPr>
  </w:style>
  <w:style w:type="character" w:styleId="WW8Num3z0">
    <w:name w:val="WW8Num3z0"/>
    <w:qFormat/>
    <w:rPr>
      <w:rFonts w:cs="Times New Roman"/>
      <w:b w:val="false"/>
      <w:bCs w:val="false"/>
      <w:color w:val="000000"/>
      <w:sz w:val="24"/>
      <w:szCs w:val="2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>
      <w:rFonts w:ascii="Times New Roman" w:hAnsi="Times New Roman" w:cs="Times New Roman"/>
      <w:sz w:val="24"/>
      <w:szCs w:val="24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ascii="Times New Roman" w:hAnsi="Times New Roman" w:cs="Times New Roman"/>
      <w:sz w:val="24"/>
      <w:szCs w:val="24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>
      <w:rFonts w:ascii="Times New Roman" w:hAnsi="Times New Roman" w:cs="Times New Roman"/>
      <w:sz w:val="24"/>
      <w:szCs w:val="24"/>
    </w:rPr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Domylnaczcionkaakapitu">
    <w:name w:val="Domyślna czcionka akapitu"/>
    <w:qFormat/>
    <w:rPr/>
  </w:style>
  <w:style w:type="character" w:styleId="WW-Domylnaczcionkaakapitu">
    <w:name w:val="WW-Domyślna czcionka akapitu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Domylnaczcionkaakapitu1">
    <w:name w:val="Domyślna czcionka akapitu1"/>
    <w:qFormat/>
    <w:rPr/>
  </w:style>
  <w:style w:type="character" w:styleId="Znakinumeracji">
    <w:name w:val="Znaki numeracji"/>
    <w:qFormat/>
    <w:rPr/>
  </w:style>
  <w:style w:type="character" w:styleId="Symbolewypunktowania">
    <w:name w:val="Symbole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Znakiwypunktowania">
    <w:name w:val="Znaki wypunktowania"/>
    <w:qFormat/>
    <w:rPr>
      <w:rFonts w:ascii="OpenSymbol;Arial Unicode MS" w:hAnsi="OpenSymbol;Arial Unicode MS" w:eastAsia="OpenSymbol;Arial Unicode MS" w:cs="OpenSymbol;Arial Unicode MS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ignature">
    <w:name w:val="Signature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1">
    <w:name w:val="Nagłówek1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BodyTextIndent">
    <w:name w:val="Body Text Indent"/>
    <w:basedOn w:val="Normal"/>
    <w:pPr>
      <w:spacing w:before="0" w:after="120"/>
      <w:ind w:hanging="0" w:start="283" w:end="0"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946</TotalTime>
  <Application>LibreOffice/26.2.5.2$Windows_X86_64 LibreOffice_project/cd7284b4cbbfeb507e630c1aac019f4157393acb</Application>
  <AppVersion>15.0000</AppVersion>
  <Pages>2</Pages>
  <Words>514</Words>
  <Characters>3097</Characters>
  <CharactersWithSpaces>3732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2026-07-30T09:26:45Z</cp:lastPrinted>
  <dcterms:modified xsi:type="dcterms:W3CDTF">2026-09-08T09:29:53Z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