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360" w:before="0" w:after="0"/>
        <w:ind w:hanging="0" w:start="0" w:end="0"/>
        <w:jc w:val="end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szCs w:val="16"/>
        </w:rPr>
        <w:t>Załącznik nr 2</w:t>
      </w:r>
      <w:r>
        <w:rPr>
          <w:rFonts w:cs="Times New Roman" w:ascii="Times New Roman" w:hAnsi="Times New Roman"/>
          <w:color w:val="000000"/>
          <w:sz w:val="16"/>
          <w:szCs w:val="16"/>
        </w:rPr>
        <w:t>b</w:t>
      </w:r>
      <w:r>
        <w:rPr>
          <w:rFonts w:cs="Times New Roman" w:ascii="Times New Roman" w:hAnsi="Times New Roman"/>
          <w:color w:val="000000"/>
          <w:sz w:val="16"/>
          <w:szCs w:val="16"/>
        </w:rPr>
        <w:t xml:space="preserve"> do Zaproszenia</w:t>
      </w:r>
    </w:p>
    <w:p>
      <w:pPr>
        <w:pStyle w:val="Normal"/>
        <w:bidi w:val="0"/>
        <w:spacing w:lineRule="auto" w:line="360" w:before="0" w:after="0"/>
        <w:ind w:hanging="0" w:start="0" w:end="0"/>
        <w:jc w:val="end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end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hanging="0" w:start="0" w:end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 xml:space="preserve">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             </w:t>
      </w: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 xml:space="preserve">OFERTA </w:t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hanging="0" w:start="0" w:end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color w:val="000000"/>
        </w:rPr>
        <w:t>”</w:t>
      </w:r>
      <w:r>
        <w:rPr>
          <w:rFonts w:cs="Times New Roman" w:ascii="Times New Roman" w:hAnsi="Times New Roman"/>
          <w:b/>
          <w:bCs/>
          <w:color w:val="000000"/>
        </w:rPr>
        <w:t>Zakup z dostawą elementów małej architektury dla potrzeb MPGKiM ZB”</w:t>
      </w:r>
    </w:p>
    <w:p>
      <w:pPr>
        <w:pStyle w:val="Normal"/>
        <w:bidi w:val="0"/>
        <w:spacing w:lineRule="auto" w:line="360" w:before="0" w:after="0"/>
        <w:ind w:hanging="0" w:start="0" w:end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color w:val="000000"/>
        </w:rPr>
        <w:t>Część Nr 2</w:t>
      </w:r>
    </w:p>
    <w:p>
      <w:pPr>
        <w:pStyle w:val="Normal"/>
        <w:bidi w:val="0"/>
        <w:spacing w:lineRule="auto" w:line="360" w:before="0" w:after="0"/>
        <w:ind w:hanging="0" w:start="0" w:end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z wymogami Zamawiającego za kwotę w wysokości:</w:t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podatek VAT stawka ……..% kwota zł …………..………………………………..</w:t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2. Termin realizacji –</w:t>
      </w:r>
      <w:r>
        <w:rPr>
          <w:rFonts w:cs="Times New Roman" w:ascii="Times New Roman" w:hAnsi="Times New Roman"/>
          <w:b/>
          <w:bCs/>
          <w:color w:val="000000"/>
        </w:rPr>
        <w:t xml:space="preserve"> do 30.</w:t>
      </w:r>
      <w:r>
        <w:rPr>
          <w:rFonts w:cs="Times New Roman" w:ascii="Times New Roman" w:hAnsi="Times New Roman"/>
          <w:b/>
          <w:bCs/>
          <w:color w:val="000000"/>
        </w:rPr>
        <w:t>10</w:t>
      </w:r>
      <w:r>
        <w:rPr>
          <w:rFonts w:cs="Times New Roman" w:ascii="Times New Roman" w:hAnsi="Times New Roman"/>
          <w:b/>
          <w:bCs/>
          <w:color w:val="000000"/>
        </w:rPr>
        <w:t>.202</w:t>
      </w:r>
      <w:r>
        <w:rPr>
          <w:rFonts w:cs="Times New Roman" w:ascii="Times New Roman" w:hAnsi="Times New Roman"/>
          <w:b/>
          <w:bCs/>
          <w:color w:val="000000"/>
        </w:rPr>
        <w:t>6</w:t>
      </w:r>
      <w:r>
        <w:rPr>
          <w:rFonts w:cs="Times New Roman" w:ascii="Times New Roman" w:hAnsi="Times New Roman"/>
          <w:b/>
          <w:bCs/>
          <w:color w:val="000000"/>
        </w:rPr>
        <w:t xml:space="preserve"> r.</w:t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3. Oświadczam(y),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/>
      </w:pPr>
      <w:r>
        <w:rPr>
          <w:rFonts w:cs="Times New Roman" w:ascii="Times New Roman" w:hAnsi="Times New Roman"/>
          <w:color w:val="000000"/>
        </w:rPr>
        <w:t xml:space="preserve">4. Akceptuję(my) warunki zawarte w umowie. </w:t>
      </w:r>
      <w:r>
        <w:rPr>
          <w:rFonts w:cs="Times New Roman" w:ascii="Times New Roman" w:hAnsi="Times New Roman"/>
          <w:color w:val="000000"/>
          <w:vertAlign w:val="superscript"/>
        </w:rPr>
        <w:t>**)</w:t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  <w:position w:val="0"/>
          <w:sz w:val="24"/>
          <w:vertAlign w:val="baseline"/>
        </w:rPr>
      </w:pPr>
      <w:r>
        <w:rPr>
          <w:rFonts w:cs="Times New Roman" w:ascii="Times New Roman" w:hAnsi="Times New Roman"/>
          <w:color w:val="000000"/>
          <w:position w:val="0"/>
          <w:sz w:val="24"/>
          <w:vertAlign w:val="baseline"/>
        </w:rPr>
        <w:t>5. Wykonawca udziela na dostarczone materiały gwarancji na okres ………….. miesięcy.</w:t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/>
        </w:rPr>
      </w:pPr>
      <w:r>
        <w:rPr>
          <w:rFonts w:cs="Times New Roman"/>
          <w:sz w:val="16"/>
          <w:vertAlign w:val="superscript"/>
        </w:rPr>
        <w:t>**)</w:t>
      </w:r>
      <w:r>
        <w:rPr>
          <w:rFonts w:cs="Times New Roman"/>
          <w:sz w:val="16"/>
        </w:rPr>
        <w:t xml:space="preserve"> pozostawić w zależności od potrzeb</w:t>
      </w:r>
    </w:p>
    <w:p>
      <w:pPr>
        <w:pStyle w:val="Normal"/>
        <w:bidi w:val="0"/>
        <w:spacing w:lineRule="auto" w:line="360" w:before="0" w:after="0"/>
        <w:ind w:hanging="0" w:start="0" w:end="0"/>
        <w:jc w:val="center"/>
        <w:rPr>
          <w:rFonts w:ascii="Times New Roman" w:hAnsi="Times New Roman" w:eastAsia="Arial" w:cs="Times New Roman"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end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end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end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end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  <w:t>zgodnie z następującymi cenami jednostkowymi:</w:t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tbl>
      <w:tblPr>
        <w:tblW w:w="9642" w:type="dxa"/>
        <w:jc w:val="start"/>
        <w:tblInd w:w="0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626"/>
        <w:gridCol w:w="4472"/>
        <w:gridCol w:w="692"/>
        <w:gridCol w:w="838"/>
        <w:gridCol w:w="1369"/>
        <w:gridCol w:w="1645"/>
      </w:tblGrid>
      <w:tr>
        <w:trPr/>
        <w:tc>
          <w:tcPr>
            <w:tcW w:w="626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447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Nazwa materiału</w:t>
            </w:r>
          </w:p>
        </w:tc>
        <w:tc>
          <w:tcPr>
            <w:tcW w:w="69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J.m.</w:t>
            </w:r>
          </w:p>
        </w:tc>
        <w:tc>
          <w:tcPr>
            <w:tcW w:w="838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Ilość</w:t>
            </w:r>
          </w:p>
        </w:tc>
        <w:tc>
          <w:tcPr>
            <w:tcW w:w="136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Cena jednostkowa netto (zł)</w:t>
            </w:r>
          </w:p>
        </w:tc>
        <w:tc>
          <w:tcPr>
            <w:tcW w:w="1645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netto (zł)</w:t>
            </w:r>
          </w:p>
        </w:tc>
      </w:tr>
      <w:tr>
        <w:trPr/>
        <w:tc>
          <w:tcPr>
            <w:tcW w:w="626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472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start"/>
              <w:rPr>
                <w:rFonts w:ascii="Times New Roman" w:hAnsi="Times New Roman"/>
                <w:lang w:eastAsia="zxx" w:bidi="zxx"/>
              </w:rPr>
            </w:pPr>
            <w:r>
              <w:rPr>
                <w:rFonts w:eastAsia="Tahoma" w:cs="Tahoma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  <w:t>Zdrój wody pitnej z wibrobetonu z poidełkiem dla zwierząt</w:t>
            </w:r>
          </w:p>
        </w:tc>
        <w:tc>
          <w:tcPr>
            <w:tcW w:w="692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  <w:t>szt.</w:t>
            </w:r>
          </w:p>
        </w:tc>
        <w:tc>
          <w:tcPr>
            <w:tcW w:w="838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  <w:t>2</w:t>
            </w:r>
          </w:p>
        </w:tc>
        <w:tc>
          <w:tcPr>
            <w:tcW w:w="1369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645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7997" w:type="dxa"/>
            <w:gridSpan w:val="5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netto</w:t>
            </w:r>
          </w:p>
        </w:tc>
        <w:tc>
          <w:tcPr>
            <w:tcW w:w="1645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7997" w:type="dxa"/>
            <w:gridSpan w:val="5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Podatek VAT</w:t>
            </w:r>
          </w:p>
        </w:tc>
        <w:tc>
          <w:tcPr>
            <w:tcW w:w="1645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7997" w:type="dxa"/>
            <w:gridSpan w:val="5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brutto</w:t>
            </w:r>
          </w:p>
        </w:tc>
        <w:tc>
          <w:tcPr>
            <w:tcW w:w="1645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</w:tbl>
    <w:p>
      <w:pPr>
        <w:pStyle w:val="Normal"/>
        <w:bidi w:val="0"/>
        <w:jc w:val="star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star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star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  <w:sz w:val="24"/>
          <w:szCs w:val="24"/>
        </w:rPr>
        <w:t>O</w:t>
      </w:r>
      <w:r>
        <w:rPr>
          <w:rFonts w:cs="Times New Roman" w:ascii="Times New Roman" w:hAnsi="Times New Roman"/>
          <w:b/>
          <w:sz w:val="24"/>
          <w:szCs w:val="24"/>
        </w:rPr>
        <w:t xml:space="preserve">świadczenia wykonawcy </w:t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>ws. ustawy sankcyjnej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ind w:firstLine="850" w:start="0" w:end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 xml:space="preserve">Ja, składający niniejszą ofertę, biorący udział w procedurze o udzielenie zamówienia publicznego pn. </w:t>
      </w:r>
      <w:r>
        <w:rPr>
          <w:rFonts w:cs="Times New Roman" w:ascii="Times New Roman" w:hAnsi="Times New Roman"/>
          <w:b/>
          <w:bCs/>
          <w:i/>
          <w:iCs/>
          <w:strike w:val="false"/>
          <w:dstrike w:val="false"/>
          <w:u w:val="none"/>
        </w:rPr>
        <w:t>Zakup z dostawą elementów małej architektury dla potrzeb MPGKiM ZB</w:t>
      </w:r>
      <w:r>
        <w:rPr>
          <w:rFonts w:cs="Times New Roman" w:ascii="Times New Roman" w:hAnsi="Times New Roman"/>
          <w:b/>
          <w:bCs/>
          <w:i/>
          <w:iCs/>
          <w:strike w:val="false"/>
          <w:dstrike w:val="false"/>
          <w:color w:val="000000"/>
          <w:szCs w:val="24"/>
          <w:u w:val="none"/>
        </w:rPr>
        <w:t xml:space="preserve">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>(nazwa postępowania)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, prowadzonego na podstawie wprowadzonego w formie zarządzenia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Regulaminu udzielania zamówień publicznych </w:t>
      </w:r>
      <w:r>
        <w:rPr>
          <w:rFonts w:cs="Times New Roman" w:ascii="Times New Roman" w:hAnsi="Times New Roman"/>
          <w:b w:val="false"/>
          <w:i/>
          <w:iCs/>
          <w:strike w:val="false"/>
          <w:dstrike w:val="false"/>
          <w:u w:val="none"/>
        </w:rPr>
        <w:t>w MPGKiM ZB w Łomży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(oznaczenie Zamawiającego)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oświadczam, że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single"/>
        </w:rPr>
        <w:t>nie zachodzą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 w stosunku do mnie przesłanki wykluczenia z postępowania na podstawie art. 7 ust. 1 ustawy z dnia 13 kwietnia 2022 r.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o szczególnych rozwiązaniach w zakresie przeciwdziałania wspieraniu agresji na Ukrainę oraz służących ochronie bezpieczeństwa narodowego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>(Dz. U. poz. 514)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. 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360"/>
        <w:ind w:hanging="0" w:start="0" w:end="0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color w:val="000000"/>
        </w:rPr>
        <w:t xml:space="preserve">                                                                                   </w:t>
      </w:r>
      <w:r>
        <w:rPr>
          <w:rFonts w:cs="Times New Roman" w:ascii="Times New Roman" w:hAnsi="Times New Roman"/>
          <w:color w:val="000000"/>
        </w:rPr>
        <w:t>…………………………………………</w:t>
      </w:r>
    </w:p>
    <w:p>
      <w:pPr>
        <w:pStyle w:val="Normal"/>
        <w:spacing w:lineRule="auto" w:line="360"/>
        <w:ind w:hanging="0" w:start="0" w:end="0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spacing w:lineRule="auto" w:line="240"/>
        <w:jc w:val="both"/>
        <w:rPr>
          <w:rFonts w:ascii="Times New Roman" w:hAnsi="Times New Roman"/>
          <w:sz w:val="16"/>
          <w:szCs w:val="16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 xml:space="preserve"> Zgodnie z treścią art. 7 ust. 1 ustawy z dnia 13 kwietnia 2022 r.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sz w:val="16"/>
          <w:szCs w:val="16"/>
          <w:u w:val="none"/>
        </w:rPr>
        <w:t xml:space="preserve">o szczególnych rozwiązaniach w zakresie przeciwdziałania wspieraniu agresji na Ukrainę oraz służących ochronie bezpieczeństwa narodowego, zwanej dalej „ustawą”,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 xml:space="preserve">z postępowania o udzielenie zamówienia publicznego lub konkursu prowadzonego na podstawie ustawy Pzp wyklucza się: </w:t>
      </w:r>
    </w:p>
    <w:p>
      <w:pPr>
        <w:pStyle w:val="Default"/>
        <w:spacing w:lineRule="auto" w:line="240"/>
        <w:jc w:val="both"/>
        <w:rPr>
          <w:rFonts w:ascii="Times New Roman" w:hAnsi="Times New Roman"/>
          <w:sz w:val="16"/>
          <w:szCs w:val="16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3;</w:t>
      </w:r>
    </w:p>
    <w:p>
      <w:pPr>
        <w:pStyle w:val="Default"/>
        <w:spacing w:lineRule="auto" w:line="240"/>
        <w:jc w:val="both"/>
        <w:rPr>
          <w:rFonts w:ascii="Times New Roman" w:hAnsi="Times New Roman"/>
          <w:sz w:val="16"/>
          <w:szCs w:val="16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  <w:t>2) wykonawcę oraz uczestnika konkursu, którego beneficjentem rzeczywistym w rozumieniu ustawy z dnia 1 marca 2018 r. o przeciwdziałaniu praniu</w:t>
      </w:r>
    </w:p>
    <w:p>
      <w:pPr>
        <w:pStyle w:val="Default"/>
        <w:spacing w:lineRule="auto" w:line="240"/>
        <w:jc w:val="both"/>
        <w:rPr>
          <w:rFonts w:ascii="Times New Roman" w:hAnsi="Times New Roman"/>
          <w:sz w:val="16"/>
          <w:szCs w:val="16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  <w:t>pieniędzy oraz finansowaniu terroryzmu (Dz. U. z 2023 r. poz. 1124, z późn. zm.) jest osoba wymieniona w wykazach określonych w rozporządzeniu</w:t>
      </w:r>
    </w:p>
    <w:p>
      <w:pPr>
        <w:pStyle w:val="Default"/>
        <w:spacing w:lineRule="auto" w:line="240"/>
        <w:jc w:val="both"/>
        <w:rPr>
          <w:rFonts w:ascii="Times New Roman" w:hAnsi="Times New Roman"/>
          <w:sz w:val="16"/>
          <w:szCs w:val="16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  <w:t>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3;</w:t>
      </w:r>
    </w:p>
    <w:p>
      <w:pPr>
        <w:pStyle w:val="Default"/>
        <w:spacing w:lineRule="auto" w:line="240"/>
        <w:jc w:val="both"/>
        <w:rPr>
          <w:rFonts w:ascii="Times New Roman" w:hAnsi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3) wykonawcę oraz uczestnika konkursu, którego jednostką dominującą w rozumieniu art. 3 ust. 1 pkt 37 ustawy z dnia 29 września 1994 r. o rachunkowości (Dz. U. z 2023 r. poz. 120, 295 i 1598 oraz z 2024 r. poz. 619, 1685 i 1863)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3.</w:t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134" w:right="1134" w:gutter="0" w:header="850" w:top="1409" w:footer="0" w:bottom="79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swiss"/>
    <w:pitch w:val="variable"/>
  </w:font>
  <w:font w:name="Calibri">
    <w:charset w:val="ee" w:characterSet="windows-1250"/>
    <w:family w:val="roman"/>
    <w:pitch w:val="variable"/>
  </w:font>
  <w:font w:name="Times New Roman">
    <w:charset w:val="ee" w:characterSet="windows-125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uppressLineNumbers/>
      <w:bidi w:val="0"/>
      <w:jc w:val="start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uppressLineNumbers/>
      <w:bidi w:val="0"/>
      <w:jc w:val="start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36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star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Lucida Sans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istopkauser">
    <w:name w:val="Główka i stopka (user)"/>
    <w:basedOn w:val="Normal"/>
    <w:qFormat/>
    <w:pPr/>
    <w:rPr/>
  </w:style>
  <w:style w:type="paragraph" w:styleId="Header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NSimSun" w:cs="Lucida Sans"/>
      <w:color w:val="000000"/>
      <w:kern w:val="2"/>
      <w:sz w:val="24"/>
      <w:szCs w:val="24"/>
      <w:lang w:val="pl-PL" w:eastAsia="zh-CN" w:bidi="hi-IN"/>
    </w:rPr>
  </w:style>
  <w:style w:type="numbering" w:styleId="WW8Num4">
    <w:name w:val="WW8Num4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924</TotalTime>
  <Application>LibreOffice/26.2.1.2$Windows_X86_64 LibreOffice_project/620$Build-2</Application>
  <AppVersion>15.0000</AppVersion>
  <Pages>2</Pages>
  <Words>520</Words>
  <Characters>3123</Characters>
  <CharactersWithSpaces>3902</CharactersWithSpaces>
  <Paragraphs>47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2022-02-28T09:11:14Z</dcterms:created>
  <dc:creator/>
  <dc:description/>
  <dc:language>pl-PL</dc:language>
  <cp:lastModifiedBy/>
  <cp:lastPrinted>2026-09-04T13:46:32Z</cp:lastPrinted>
  <dcterms:modified xsi:type="dcterms:W3CDTF">2026-09-04T13:46:47Z</dcterms:modified>
  <cp:revision>33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