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15.04.2026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6"/>
        <w:gridCol w:w="868"/>
        <w:gridCol w:w="1535"/>
        <w:gridCol w:w="1509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(szt.)</w:t>
            </w:r>
          </w:p>
        </w:tc>
        <w:tc>
          <w:tcPr>
            <w:tcW w:w="15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Acer campestre - klon polny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Acer platanoides – klon zwyczajny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Betula utilis ‘Doorenbos’ – brzoza pożyteczna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Carpinus betulus ‘Fastigiata’ - grab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Malus ‘Ola’ – jabłoń ozdobna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Prunus eminens ‘Umbraculifera’ – wiśnia osobliwa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Prunus serrulata ‘Amanogawa‘ - wiśnia piłkowana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Querqus robur ‘Fastigiata’ – dąb szypułkowy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Sorbus intermedia – jarząb szwedzki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24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ind w:hanging="0" w:left="0" w:right="0"/>
              <w:jc w:val="lef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Tilia cordata ‘Greenspire’ - lipa drobnolistna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5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3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24"/>
          <w:u w:val="none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u w:val="none"/>
        </w:rPr>
        <w:t>Zakup z dostawą drzew do nasadzeń zastępczych na terenie miasta Łomża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  <w:suppressAutoHyphens w:val="true"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636</TotalTime>
  <Application>LibreOffice/26.2.1.2$Windows_X86_64 LibreOffice_project/620$Build-2</Application>
  <AppVersion>15.0000</AppVersion>
  <Pages>3</Pages>
  <Words>566</Words>
  <Characters>3372</Characters>
  <CharactersWithSpaces>4180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2026-03-10T13:01:47Z</cp:lastPrinted>
  <dcterms:modified xsi:type="dcterms:W3CDTF">2026-03-10T13:08:26Z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