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240" w:before="0" w:after="0"/>
        <w:jc w:val="right"/>
        <w:rPr>
          <w:rFonts w:ascii="Times New Roman" w:hAnsi="Times New Roman"/>
          <w:sz w:val="16"/>
          <w:szCs w:val="16"/>
        </w:rPr>
      </w:pPr>
      <w:r>
        <w:rPr>
          <w:rFonts w:cs="Times New Roman" w:ascii="Times New Roman" w:hAnsi="Times New Roman"/>
          <w:b w:val="false"/>
          <w:bCs w:val="false"/>
          <w:sz w:val="16"/>
          <w:szCs w:val="16"/>
        </w:rPr>
        <w:t>Załącznik nr 2b do Zaproszenia</w:t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240"/>
        <w:jc w:val="right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………………………………………</w:t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sz w:val="16"/>
          <w:szCs w:val="16"/>
        </w:rPr>
        <w:t>(miejscowość, data)</w:t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…………………………</w:t>
      </w:r>
      <w:r>
        <w:rPr>
          <w:rFonts w:cs="Times New Roman" w:ascii="Times New Roman" w:hAnsi="Times New Roman"/>
          <w:sz w:val="16"/>
          <w:szCs w:val="16"/>
        </w:rPr>
        <w:t>.…………………………….</w:t>
      </w:r>
    </w:p>
    <w:p>
      <w:pPr>
        <w:pStyle w:val="Normal"/>
        <w:bidi w:val="0"/>
        <w:spacing w:lineRule="auto" w:line="240"/>
        <w:ind w:firstLine="708" w:left="0" w:right="0"/>
        <w:jc w:val="both"/>
        <w:rPr>
          <w:rFonts w:ascii="Times New Roman" w:hAnsi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>(pieczątka Wykonawcy, adres)</w:t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  <w:t xml:space="preserve">nr tel. ……………….. </w:t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OFERTA</w:t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(część nr 2-</w:t>
      </w:r>
      <w:r>
        <w:rPr>
          <w:rFonts w:cs="Times New Roman" w:ascii="Times New Roman" w:hAnsi="Times New Roman"/>
          <w:b/>
          <w:bCs/>
          <w:sz w:val="24"/>
          <w:szCs w:val="24"/>
        </w:rPr>
        <w:t>Materiały eksploatacyjne do sprzętu ogrodniczego John Deere oraz do kosiarki bijakowej SAMASZ Kangu 140</w:t>
      </w:r>
      <w:r>
        <w:rPr>
          <w:rFonts w:cs="Times New Roman" w:ascii="Times New Roman" w:hAnsi="Times New Roman"/>
          <w:b/>
          <w:sz w:val="24"/>
          <w:szCs w:val="24"/>
        </w:rPr>
        <w:t>)</w:t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Odpowiadając na zaproszenie do złożenia oferty na zadanie pn.:</w:t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bidi w:val="0"/>
        <w:spacing w:lineRule="auto" w:line="240"/>
        <w:jc w:val="center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”</w:t>
      </w:r>
      <w:r>
        <w:rPr>
          <w:rFonts w:cs="Times New Roman" w:ascii="Times New Roman" w:hAnsi="Times New Roman"/>
          <w:b/>
          <w:bCs/>
          <w:sz w:val="24"/>
          <w:szCs w:val="24"/>
        </w:rPr>
        <w:t>Zakup z dostawą materiałów eksploatacyjnych do sprzętów ogrodniczych dla potrzeb MPGKiM ZB w Łomży”</w:t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sz w:val="24"/>
          <w:szCs w:val="24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24"/>
          <w:szCs w:val="24"/>
        </w:rPr>
        <w:t xml:space="preserve"> będącej przedmiotem zamówienia, zgodnie z wymogami Zamawiającego za kwotę w wysokości:</w:t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podatek VAT stawka ……..% kwota zł …………..………………………………..</w:t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2. Termin realizacji –  do 31.12.2026 r., z dostawami sukcesywnymi.</w:t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>3. Oświadczam(y),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 xml:space="preserve">4. Akceptuję(my) warunki zawarte w umowie. </w:t>
      </w:r>
      <w:r>
        <w:rPr>
          <w:rFonts w:cs="Times New Roman" w:ascii="Times New Roman" w:hAnsi="Times New Roman"/>
          <w:color w:val="000000"/>
          <w:sz w:val="24"/>
          <w:szCs w:val="24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hanging="0" w:left="0" w:righ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ind w:hanging="0" w:left="0" w:righ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ind w:hanging="0" w:left="0" w:right="0"/>
        <w:jc w:val="right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240" w:before="0" w:after="0"/>
        <w:ind w:hanging="0" w:left="0" w:right="0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  <w:tab/>
        <w:tab/>
        <w:tab/>
        <w:tab/>
        <w:tab/>
        <w:tab/>
        <w:tab/>
        <w:t xml:space="preserve">       </w:t>
      </w:r>
      <w:r>
        <w:rPr>
          <w:rFonts w:cs="Times New Roman" w:ascii="Times New Roman" w:hAnsi="Times New Roman"/>
          <w:color w:val="000000"/>
          <w:sz w:val="16"/>
          <w:szCs w:val="16"/>
        </w:rPr>
        <w:t xml:space="preserve">                                 </w:t>
      </w:r>
      <w:r>
        <w:rPr>
          <w:rFonts w:cs="Times New Roman" w:ascii="Times New Roman" w:hAnsi="Times New Roman"/>
          <w:color w:val="000000"/>
          <w:sz w:val="16"/>
          <w:szCs w:val="16"/>
        </w:rPr>
        <w:t>(data i podpis Wykonawcy)</w:t>
      </w:r>
    </w:p>
    <w:p>
      <w:pPr>
        <w:pStyle w:val="Normal"/>
        <w:bidi w:val="0"/>
        <w:spacing w:lineRule="auto" w:line="240" w:before="0" w:after="0"/>
        <w:ind w:hanging="0" w:left="0" w:righ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ind w:hanging="0" w:left="0" w:righ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ind w:hanging="0" w:left="0" w:righ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ind w:hanging="0" w:left="0" w:righ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ind w:hanging="0" w:left="0" w:right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cs="Times New Roman" w:ascii="Times New Roman" w:hAnsi="Times New Roman"/>
          <w:color w:val="000000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ind w:hanging="0" w:left="0" w:right="0"/>
        <w:jc w:val="both"/>
        <w:rPr>
          <w:rFonts w:ascii="Times New Roman" w:hAnsi="Times New Roman"/>
          <w:sz w:val="16"/>
          <w:szCs w:val="16"/>
        </w:rPr>
      </w:pPr>
      <w:r>
        <w:rPr>
          <w:rFonts w:cs="Times New Roman" w:ascii="Times New Roman" w:hAnsi="Times New Roman"/>
          <w:color w:val="000000"/>
          <w:sz w:val="16"/>
          <w:szCs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  <w:szCs w:val="16"/>
        </w:rPr>
        <w:t xml:space="preserve"> niepotrzebne skreślić</w:t>
      </w:r>
    </w:p>
    <w:p>
      <w:pPr>
        <w:pStyle w:val="Normal"/>
        <w:bidi w:val="0"/>
        <w:spacing w:lineRule="auto" w:line="240" w:before="0" w:after="0"/>
        <w:ind w:hanging="0" w:left="0" w:right="0"/>
        <w:jc w:val="both"/>
        <w:rPr>
          <w:rFonts w:ascii="Times New Roman" w:hAnsi="Times New Roman"/>
          <w:sz w:val="16"/>
          <w:szCs w:val="16"/>
        </w:rPr>
      </w:pPr>
      <w:r>
        <w:rPr>
          <w:rFonts w:cs="Times New Roman" w:ascii="Times New Roman" w:hAnsi="Times New Roman"/>
          <w:color w:val="000000"/>
          <w:sz w:val="16"/>
          <w:szCs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  <w:szCs w:val="16"/>
        </w:rPr>
        <w:t xml:space="preserve"> pozostawić w zależności od potrzeb</w:t>
      </w:r>
    </w:p>
    <w:p>
      <w:pPr>
        <w:pStyle w:val="Normal"/>
        <w:bidi w:val="0"/>
        <w:spacing w:lineRule="auto" w:line="240" w:before="0" w:after="0"/>
        <w:ind w:hanging="0" w:left="0" w:right="0"/>
        <w:jc w:val="both"/>
        <w:rPr>
          <w:rFonts w:ascii="Times New Roman" w:hAnsi="Times New Roman" w:eastAsia="Arial" w:cs="Times New Roman"/>
          <w:b/>
          <w:bCs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ind w:hanging="0" w:left="0" w:right="0"/>
        <w:jc w:val="both"/>
        <w:rPr>
          <w:rFonts w:ascii="Times New Roman" w:hAnsi="Times New Roman" w:eastAsia="Arial" w:cs="Times New Roman"/>
          <w:b/>
          <w:bCs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ind w:hanging="0" w:left="0" w:right="0"/>
        <w:jc w:val="both"/>
        <w:rPr>
          <w:rFonts w:ascii="Times New Roman" w:hAnsi="Times New Roman" w:eastAsia="Arial" w:cs="Times New Roman"/>
          <w:b/>
          <w:bCs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b/>
          <w:bCs/>
          <w:color w:val="000000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ind w:hanging="0" w:left="0" w:right="0"/>
        <w:jc w:val="both"/>
        <w:rPr>
          <w:rFonts w:ascii="Times New Roman" w:hAnsi="Times New Roman" w:eastAsia="Arial" w:cs="Times New Roman"/>
          <w:b w:val="false"/>
          <w:bCs w:val="false"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b w:val="false"/>
          <w:bCs w:val="false"/>
          <w:color w:val="000000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ind w:hanging="0" w:left="0" w:right="0"/>
        <w:jc w:val="both"/>
        <w:rPr>
          <w:rFonts w:ascii="Times New Roman" w:hAnsi="Times New Roman" w:eastAsia="Arial" w:cs="Times New Roman"/>
          <w:b w:val="false"/>
          <w:bCs w:val="false"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b w:val="false"/>
          <w:bCs w:val="false"/>
          <w:color w:val="000000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ind w:hanging="0" w:left="0" w:right="0"/>
        <w:jc w:val="both"/>
        <w:rPr>
          <w:rFonts w:ascii="Times New Roman" w:hAnsi="Times New Roman" w:eastAsia="Arial" w:cs="Times New Roman"/>
          <w:b w:val="false"/>
          <w:bCs w:val="false"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b w:val="false"/>
          <w:bCs w:val="false"/>
          <w:color w:val="000000"/>
          <w:sz w:val="24"/>
          <w:szCs w:val="24"/>
        </w:rPr>
      </w:r>
    </w:p>
    <w:p>
      <w:pPr>
        <w:pStyle w:val="Normal"/>
        <w:bidi w:val="0"/>
        <w:spacing w:lineRule="auto" w:line="240" w:before="0" w:after="0"/>
        <w:ind w:hanging="0" w:left="0" w:right="0"/>
        <w:jc w:val="both"/>
        <w:rPr>
          <w:rFonts w:ascii="Times New Roman" w:hAnsi="Times New Roman" w:eastAsia="Arial" w:cs="Times New Roman"/>
          <w:b w:val="false"/>
          <w:bCs w:val="false"/>
          <w:color w:val="000000"/>
          <w:sz w:val="24"/>
          <w:szCs w:val="24"/>
        </w:rPr>
      </w:pPr>
      <w:r>
        <w:rPr>
          <w:rFonts w:eastAsia="Arial" w:cs="Times New Roman" w:ascii="Times New Roman" w:hAnsi="Times New Roman"/>
          <w:b w:val="false"/>
          <w:bCs w:val="false"/>
          <w:color w:val="000000"/>
          <w:sz w:val="24"/>
          <w:szCs w:val="24"/>
        </w:rPr>
        <w:t>zgodnie z następującymi cenami jednostkowymi:</w:t>
      </w:r>
    </w:p>
    <w:p>
      <w:pPr>
        <w:pStyle w:val="ListParagraph"/>
        <w:tabs>
          <w:tab w:val="clear" w:pos="709"/>
          <w:tab w:val="left" w:pos="7995" w:leader="none"/>
        </w:tabs>
        <w:bidi w:val="0"/>
        <w:spacing w:lineRule="auto" w:line="240"/>
        <w:ind w:hanging="0" w:left="0" w:right="0"/>
        <w:jc w:val="both"/>
        <w:rPr>
          <w:rFonts w:ascii="Times New Roman" w:hAnsi="Times New Roman" w:cs="Times New Roman"/>
          <w:b/>
          <w:bCs/>
          <w:i w:val="false"/>
          <w:i w:val="false"/>
          <w:iCs w:val="false"/>
          <w:color w:val="000000"/>
          <w:sz w:val="24"/>
          <w:szCs w:val="24"/>
          <w:u w:val="none"/>
        </w:rPr>
      </w:pPr>
      <w:r>
        <w:rPr>
          <w:rFonts w:cs="Times New Roman" w:ascii="Times New Roman" w:hAnsi="Times New Roman"/>
          <w:b/>
          <w:bCs/>
          <w:i w:val="false"/>
          <w:iCs w:val="false"/>
          <w:color w:val="000000"/>
          <w:sz w:val="24"/>
          <w:szCs w:val="24"/>
          <w:u w:val="none"/>
        </w:rPr>
      </w:r>
    </w:p>
    <w:tbl>
      <w:tblPr>
        <w:tblW w:w="9692" w:type="dxa"/>
        <w:jc w:val="left"/>
        <w:tblInd w:w="56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05"/>
        <w:gridCol w:w="5265"/>
        <w:gridCol w:w="735"/>
        <w:gridCol w:w="690"/>
        <w:gridCol w:w="1410"/>
        <w:gridCol w:w="1186"/>
      </w:tblGrid>
      <w:tr>
        <w:trPr/>
        <w:tc>
          <w:tcPr>
            <w:tcW w:w="4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Lp</w:t>
            </w:r>
          </w:p>
        </w:tc>
        <w:tc>
          <w:tcPr>
            <w:tcW w:w="526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Nazwa materiału</w:t>
            </w:r>
          </w:p>
        </w:tc>
        <w:tc>
          <w:tcPr>
            <w:tcW w:w="7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Jedn. miary</w:t>
            </w:r>
          </w:p>
        </w:tc>
        <w:tc>
          <w:tcPr>
            <w:tcW w:w="6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Ilość</w:t>
            </w:r>
          </w:p>
        </w:tc>
        <w:tc>
          <w:tcPr>
            <w:tcW w:w="1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Cena jednostkowa netto</w:t>
            </w:r>
          </w:p>
        </w:tc>
        <w:tc>
          <w:tcPr>
            <w:tcW w:w="118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Wartość netto</w:t>
            </w:r>
          </w:p>
        </w:tc>
      </w:tr>
      <w:tr>
        <w:trPr/>
        <w:tc>
          <w:tcPr>
            <w:tcW w:w="40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2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Pas napędowy jazdy John Deere X350R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6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>
          <w:cantSplit w:val="true"/>
        </w:trPr>
        <w:tc>
          <w:tcPr>
            <w:tcW w:w="40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2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Pas napędowy jazdy John Deere X 155R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6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40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2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Pas napędowy jazdy John Deere X 165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6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40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2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Pas napędowy noży do x155 kpl (2szt)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kpl</w:t>
            </w:r>
          </w:p>
        </w:tc>
        <w:tc>
          <w:tcPr>
            <w:tcW w:w="6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40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2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Pas napędowy noży do x165 kpl (1szt)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kpl</w:t>
            </w:r>
          </w:p>
        </w:tc>
        <w:tc>
          <w:tcPr>
            <w:tcW w:w="6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4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40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2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Pas napędowy noży do X 350R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kpl</w:t>
            </w:r>
          </w:p>
        </w:tc>
        <w:tc>
          <w:tcPr>
            <w:tcW w:w="6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40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52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Noże John Deere X 165 (kpl. 3 szt)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kpl</w:t>
            </w:r>
          </w:p>
        </w:tc>
        <w:tc>
          <w:tcPr>
            <w:tcW w:w="6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40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52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Noże John Deere X 350R (kpl. 2 szt)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kpl</w:t>
            </w:r>
          </w:p>
        </w:tc>
        <w:tc>
          <w:tcPr>
            <w:tcW w:w="6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4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40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52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Noże bijakowe do kosiarki Kangoo 140 kpl (24szt)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kpl</w:t>
            </w:r>
          </w:p>
        </w:tc>
        <w:tc>
          <w:tcPr>
            <w:tcW w:w="6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40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52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Paski do kosiarki bijakowej Kangoo 140 (kpl 4 szt)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kpl</w:t>
            </w:r>
          </w:p>
        </w:tc>
        <w:tc>
          <w:tcPr>
            <w:tcW w:w="6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40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52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Adapter (mandrela) John Deere X 165 (kpl. 3szt)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kpl.</w:t>
            </w:r>
          </w:p>
        </w:tc>
        <w:tc>
          <w:tcPr>
            <w:tcW w:w="6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40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52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Adapter (mandrela) John Deere X 155R (kpl. 2szt)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kpl</w:t>
            </w:r>
          </w:p>
        </w:tc>
        <w:tc>
          <w:tcPr>
            <w:tcW w:w="6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40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52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Adapter (mandrela) John Deere X 350R (kpl. 2szt)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kpl</w:t>
            </w:r>
          </w:p>
        </w:tc>
        <w:tc>
          <w:tcPr>
            <w:tcW w:w="6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40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52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Filtr oleju John Deere X 155 R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6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40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52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Filtr oleju John Deere X 165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6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40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52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Filtr oleju John Deere X 350R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6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40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52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Filtr powietrza John Deere X 155 R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6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40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52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Filtr powietrza John Deere X 165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6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40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52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Filtr powietrza John Deere X 350R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6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4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40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526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Silnik John Deere X 165</w:t>
            </w:r>
          </w:p>
        </w:tc>
        <w:tc>
          <w:tcPr>
            <w:tcW w:w="7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szt</w:t>
            </w:r>
          </w:p>
        </w:tc>
        <w:tc>
          <w:tcPr>
            <w:tcW w:w="69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user"/>
              <w:widowControl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4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850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Wartość netto</w:t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8505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Podatek VAT</w:t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8505" w:type="dxa"/>
            <w:gridSpan w:val="5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b/>
                <w:bCs/>
                <w:color w:val="000000"/>
                <w:sz w:val="24"/>
                <w:szCs w:val="24"/>
              </w:rPr>
              <w:t>Wartość brutto</w:t>
            </w:r>
          </w:p>
        </w:tc>
        <w:tc>
          <w:tcPr>
            <w:tcW w:w="118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Zawartotabeli"/>
              <w:widowControl w:val="false"/>
              <w:bidi w:val="0"/>
              <w:snapToGrid w:val="false"/>
              <w:spacing w:lineRule="auto" w: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</w:rPr>
            </w:r>
          </w:p>
        </w:tc>
      </w:tr>
    </w:tbl>
    <w:p>
      <w:pPr>
        <w:pStyle w:val="BodyText"/>
        <w:bidi w:val="0"/>
        <w:spacing w:lineRule="auto" w:line="240" w:before="0"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u w:val="none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  <w:u w:val="none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cs="Times New Roman" w:ascii="Times New Roman" w:hAnsi="Times New Roman"/>
          <w:sz w:val="24"/>
          <w:szCs w:val="24"/>
          <w:vertAlign w:val="superscript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cs="Times New Roman" w:ascii="Times New Roman" w:hAnsi="Times New Roman"/>
          <w:sz w:val="24"/>
          <w:szCs w:val="24"/>
          <w:vertAlign w:val="superscript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>
        <w:rPr>
          <w:rFonts w:cs="Times New Roman" w:ascii="Times New Roman" w:hAnsi="Times New Roman"/>
          <w:sz w:val="24"/>
          <w:szCs w:val="24"/>
          <w:vertAlign w:val="superscript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ab/>
        <w:tab/>
        <w:tab/>
        <w:tab/>
        <w:tab/>
        <w:tab/>
        <w:t xml:space="preserve">                    …............................….............</w:t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ab/>
        <w:tab/>
        <w:tab/>
        <w:tab/>
        <w:tab/>
        <w:tab/>
        <w:tab/>
        <w:t xml:space="preserve">           </w:t>
      </w:r>
      <w:r>
        <w:rPr>
          <w:rFonts w:cs="Times New Roman" w:ascii="Times New Roman" w:hAnsi="Times New Roman"/>
          <w:sz w:val="16"/>
          <w:szCs w:val="16"/>
        </w:rPr>
        <w:t xml:space="preserve">        (data i podpis Wykonawcy)</w:t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cs="Times New Roman" w:ascii="Times New Roman" w:hAnsi="Times New Roman"/>
          <w:sz w:val="16"/>
          <w:szCs w:val="16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 w:cs="Times New Roman"/>
          <w:sz w:val="16"/>
        </w:rPr>
      </w:pPr>
      <w:r>
        <w:rPr>
          <w:rFonts w:cs="Times New Roman" w:ascii="Times New Roman" w:hAnsi="Times New Roman"/>
          <w:sz w:val="16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 w:cs="Times New Roman"/>
          <w:sz w:val="16"/>
        </w:rPr>
      </w:pPr>
      <w:r>
        <w:rPr>
          <w:rFonts w:cs="Times New Roman" w:ascii="Times New Roman" w:hAnsi="Times New Roman"/>
          <w:sz w:val="16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 w:cs="Times New Roman"/>
          <w:sz w:val="16"/>
        </w:rPr>
      </w:pPr>
      <w:r>
        <w:rPr>
          <w:rFonts w:cs="Times New Roman" w:ascii="Times New Roman" w:hAnsi="Times New Roman"/>
          <w:sz w:val="16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 w:cs="Times New Roman"/>
          <w:sz w:val="16"/>
        </w:rPr>
      </w:pPr>
      <w:r>
        <w:rPr>
          <w:rFonts w:cs="Times New Roman" w:ascii="Times New Roman" w:hAnsi="Times New Roman"/>
          <w:sz w:val="16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 w:cs="Times New Roman"/>
          <w:sz w:val="16"/>
        </w:rPr>
      </w:pPr>
      <w:r>
        <w:rPr>
          <w:rFonts w:cs="Times New Roman" w:ascii="Times New Roman" w:hAnsi="Times New Roman"/>
          <w:sz w:val="16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 w:cs="Times New Roman"/>
          <w:sz w:val="16"/>
        </w:rPr>
      </w:pPr>
      <w:r>
        <w:rPr>
          <w:rFonts w:cs="Times New Roman" w:ascii="Times New Roman" w:hAnsi="Times New Roman"/>
          <w:sz w:val="16"/>
        </w:rPr>
      </w:r>
    </w:p>
    <w:p>
      <w:pPr>
        <w:pStyle w:val="Normal"/>
        <w:bidi w:val="0"/>
        <w:spacing w:lineRule="auto" w:line="240"/>
        <w:jc w:val="both"/>
        <w:rPr>
          <w:rFonts w:ascii="Times New Roman" w:hAnsi="Times New Roman" w:cs="Times New Roman"/>
          <w:sz w:val="16"/>
        </w:rPr>
      </w:pPr>
      <w:r>
        <w:rPr>
          <w:rFonts w:cs="Times New Roman" w:ascii="Times New Roman" w:hAnsi="Times New Roman"/>
          <w:sz w:val="16"/>
        </w:rPr>
      </w:r>
    </w:p>
    <w:p>
      <w:pPr>
        <w:pStyle w:val="Default"/>
        <w:spacing w:lineRule="auto" w:line="24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</w:rPr>
        <w:t>O</w:t>
      </w:r>
      <w:r>
        <w:rPr>
          <w:rFonts w:cs="Times New Roman" w:ascii="Times New Roman" w:hAnsi="Times New Roman"/>
          <w:b/>
          <w:sz w:val="24"/>
          <w:szCs w:val="24"/>
        </w:rPr>
        <w:t xml:space="preserve">świadczenia wykonawcy </w:t>
      </w:r>
    </w:p>
    <w:p>
      <w:pPr>
        <w:pStyle w:val="Default"/>
        <w:spacing w:lineRule="auto" w:line="24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>ws. ustawy sankcyjnej</w:t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ind w:firstLine="850" w:left="0" w:righ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 xml:space="preserve">Ja, składający niniejszą ofertę, biorący udział w procedurze o udzielenie zamówienia publicznego pn. </w:t>
      </w:r>
      <w:r>
        <w:rPr>
          <w:rFonts w:cs="Times New Roman" w:ascii="Times New Roman" w:hAnsi="Times New Roman"/>
          <w:b/>
          <w:bCs/>
          <w:strike w:val="false"/>
          <w:dstrike w:val="false"/>
          <w:szCs w:val="24"/>
          <w:u w:val="none"/>
        </w:rPr>
        <w:t>Zakup z dostawą materiałów eksploatacyjnych do sprzętów ogrodniczych dla potrzeb MPGKiM ZB w Łomży</w:t>
      </w: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>(nazwa postępowania)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, prowadzonego na podstawie wprowadzonego w formie zarządzenia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Regulaminu udzielania zamówień publicznych </w:t>
      </w:r>
      <w:r>
        <w:rPr>
          <w:rFonts w:cs="Times New Roman" w:ascii="Times New Roman" w:hAnsi="Times New Roman"/>
          <w:b w:val="false"/>
          <w:i/>
          <w:iCs/>
          <w:strike w:val="false"/>
          <w:dstrike w:val="false"/>
          <w:u w:val="none"/>
        </w:rPr>
        <w:t>w MPGKiM ZB w Łomży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(oznaczenie Zamawiającego)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oświadczam, że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single"/>
        </w:rPr>
        <w:t>nie zachodzą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w stosunku do mnie przesłanki wykluczenia z postępowania na podstawie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o szczególnych rozwiązaniach w zakresie przeciwdziałania wspieraniu agresji na Ukrainę oraz służących ochronie bezpieczeństwa narodowego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>(Dz. U. poz. 514)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. </w:t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240"/>
        <w:ind w:hanging="0" w:left="0" w:right="0"/>
        <w:jc w:val="both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0"/>
        </w:rPr>
        <w:t xml:space="preserve">                                                                                   </w:t>
      </w:r>
      <w:r>
        <w:rPr>
          <w:rFonts w:cs="Times New Roman" w:ascii="Times New Roman" w:hAnsi="Times New Roman"/>
          <w:color w:val="000000"/>
        </w:rPr>
        <w:t>…………………………………………</w:t>
      </w:r>
    </w:p>
    <w:p>
      <w:pPr>
        <w:pStyle w:val="Normal"/>
        <w:spacing w:lineRule="auto" w:line="240"/>
        <w:ind w:hanging="0" w:left="0" w:right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 Zgodnie z treścią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sz w:val="16"/>
          <w:szCs w:val="16"/>
          <w:u w:val="none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z postępowania o udzielenie zamówienia publicznego lub konkursu prowadzonego na podstawie ustawy Pzp wyklucza się: </w:t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3;</w:t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2) wykonawcę oraz uczestnika konkursu, którego beneficjentem rzeczywistym w rozumieniu ustawy z dnia 1 marca 2018 r. o przeciwdziałaniu praniu</w:t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pieniędzy oraz finansowaniu terroryzmu (Dz. U. z 2023 r. poz. 1124, z późn. zm.) jest osoba wymieniona w wykazach określonych w rozporządzeniu</w:t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3;</w:t>
      </w:r>
    </w:p>
    <w:p>
      <w:pPr>
        <w:pStyle w:val="Default"/>
        <w:spacing w:lineRule="auto" w:line="240"/>
        <w:jc w:val="both"/>
        <w:rPr>
          <w:rFonts w:ascii="Times New Roman" w:hAnsi="Times New Roman"/>
        </w:rPr>
      </w:pPr>
      <w:r>
        <w:rPr>
          <w:rFonts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>3) wykonawcę oraz uczestnika konkursu, którego jednostką dominującą w rozumieniu art. 3 ust. 1 pkt 37 ustawy z dnia 29 września 1994 r. o rachunkowości (Dz. U. z 2023 r. poz. 120, 295 i 1598 oraz z 2024 r. poz. 619, 1685 i 1863)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3.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Calibri">
    <w:charset w:val="ee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left"/>
    </w:pPr>
    <w:rPr>
      <w:rFonts w:ascii="Liberation Serif" w:hAnsi="Liberation Serif" w:eastAsia="NSimSun" w:cs="Arial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qFormat/>
    <w:pPr>
      <w:ind w:hanging="0" w:left="708" w:right="0"/>
    </w:pPr>
    <w:rPr>
      <w:szCs w:val="21"/>
    </w:rPr>
  </w:style>
  <w:style w:type="paragraph" w:styleId="Zawartotabeli">
    <w:name w:val="Zawartość tabeli"/>
    <w:basedOn w:val="Normal"/>
    <w:qFormat/>
    <w:pPr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NSimSun" w:cs="Lucida Sans"/>
      <w:color w:val="000000"/>
      <w:kern w:val="2"/>
      <w:sz w:val="24"/>
      <w:szCs w:val="24"/>
      <w:lang w:val="pl-PL" w:eastAsia="zh-CN" w:bidi="hi-IN"/>
    </w:rPr>
  </w:style>
  <w:style w:type="paragraph" w:styleId="Zawartotabeliuser">
    <w:name w:val="Zawartość tabeli (user)"/>
    <w:basedOn w:val="Normal"/>
    <w:qFormat/>
    <w:pPr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165</TotalTime>
  <Application>LibreOffice/25.2.7.2$Windows_X86_64 LibreOffice_project/5cbfd1ab6520636bb5f7b99185aa69bd7456825d</Application>
  <AppVersion>15.0000</AppVersion>
  <Pages>3</Pages>
  <Words>725</Words>
  <Characters>3947</Characters>
  <CharactersWithSpaces>4979</CharactersWithSpaces>
  <Paragraphs>124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pl-PL</dc:language>
  <cp:lastModifiedBy/>
  <cp:lastPrinted>2025-02-26T12:26:37Z</cp:lastPrinted>
  <dcterms:modified xsi:type="dcterms:W3CDTF">2026-02-23T10:23:02Z</dcterms:modified>
  <cp:revision>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