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II / A-V 42,5 R dla potrzeb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(Dz. U. poz.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514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>2) wykonawcę oraz uczestnika konkursu, którego beneficjentem rzeczywistym w rozumieniu ustawy z dnia 1 marca 2018 r. o przeciwdziałaniu praniu pieniędzy oraz finansowaniu terroryzmu (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t.j.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>Dz. U. z 202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>5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 r. poz.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>644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1863, z 2025 r. poz. 1218),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595</TotalTime>
  <Application>LibreOffice/7.5.3.2$Windows_X86_64 LibreOffice_project/9f56dff12ba03b9acd7730a5a481eea045e468f3</Application>
  <AppVersion>15.0000</AppVersion>
  <Pages>3</Pages>
  <Words>536</Words>
  <Characters>3173</Characters>
  <CharactersWithSpaces>3972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2025-10-08T11:27:36Z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