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szCs w:val="16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 xml:space="preserve">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</w:t>
      </w: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 xml:space="preserve">OFERTA 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(Część nr 1)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bCs/>
          <w:color w:val="000000"/>
        </w:rPr>
        <w:t>”</w:t>
      </w:r>
      <w:r>
        <w:rPr>
          <w:rFonts w:cs="Times New Roman" w:ascii="Times New Roman" w:hAnsi="Times New Roman"/>
          <w:b/>
          <w:bCs/>
          <w:color w:val="000000"/>
        </w:rPr>
        <w:t xml:space="preserve">Zakup z dostawą krzewów </w:t>
      </w:r>
      <w:r>
        <w:rPr>
          <w:rFonts w:cs="Times New Roman" w:ascii="Times New Roman" w:hAnsi="Times New Roman"/>
          <w:b/>
          <w:bCs/>
          <w:color w:val="000000"/>
        </w:rPr>
        <w:t xml:space="preserve">i bylin </w:t>
      </w:r>
      <w:r>
        <w:rPr>
          <w:rFonts w:cs="Times New Roman" w:ascii="Times New Roman" w:hAnsi="Times New Roman"/>
          <w:b/>
          <w:bCs/>
          <w:color w:val="000000"/>
        </w:rPr>
        <w:t>do nasadzeń na terenie miasta Łomża”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</w:t>
      </w:r>
      <w:r>
        <w:rPr>
          <w:rFonts w:cs="Times New Roman" w:ascii="Times New Roman" w:hAnsi="Times New Roman"/>
          <w:b/>
          <w:bCs/>
          <w:color w:val="000000"/>
        </w:rPr>
        <w:t xml:space="preserve"> do 2</w:t>
      </w:r>
      <w:r>
        <w:rPr>
          <w:rFonts w:cs="Times New Roman" w:ascii="Times New Roman" w:hAnsi="Times New Roman"/>
          <w:b/>
          <w:bCs/>
          <w:color w:val="000000"/>
        </w:rPr>
        <w:t>2</w:t>
      </w:r>
      <w:r>
        <w:rPr>
          <w:rFonts w:cs="Times New Roman" w:ascii="Times New Roman" w:hAnsi="Times New Roman"/>
          <w:b/>
          <w:bCs/>
          <w:color w:val="000000"/>
        </w:rPr>
        <w:t>.0</w:t>
      </w:r>
      <w:r>
        <w:rPr>
          <w:rFonts w:cs="Times New Roman" w:ascii="Times New Roman" w:hAnsi="Times New Roman"/>
          <w:b/>
          <w:bCs/>
          <w:color w:val="000000"/>
        </w:rPr>
        <w:t>9</w:t>
      </w:r>
      <w:r>
        <w:rPr>
          <w:rFonts w:cs="Times New Roman" w:ascii="Times New Roman" w:hAnsi="Times New Roman"/>
          <w:b/>
          <w:bCs/>
          <w:color w:val="000000"/>
        </w:rPr>
        <w:t>.202</w:t>
      </w:r>
      <w:r>
        <w:rPr>
          <w:rFonts w:cs="Times New Roman" w:ascii="Times New Roman" w:hAnsi="Times New Roman"/>
          <w:b/>
          <w:bCs/>
          <w:color w:val="000000"/>
        </w:rPr>
        <w:t>3</w:t>
      </w:r>
      <w:r>
        <w:rPr>
          <w:rFonts w:cs="Times New Roman" w:ascii="Times New Roman" w:hAnsi="Times New Roman"/>
          <w:b/>
          <w:bCs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/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7"/>
        <w:gridCol w:w="5243"/>
        <w:gridCol w:w="868"/>
        <w:gridCol w:w="1537"/>
        <w:gridCol w:w="1507"/>
      </w:tblGrid>
      <w:tr>
        <w:trPr/>
        <w:tc>
          <w:tcPr>
            <w:tcW w:w="4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5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Nazwa materiału</w:t>
            </w:r>
          </w:p>
        </w:tc>
        <w:tc>
          <w:tcPr>
            <w:tcW w:w="8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Ilość (szt)</w:t>
            </w:r>
          </w:p>
        </w:tc>
        <w:tc>
          <w:tcPr>
            <w:tcW w:w="1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Cena jednostkowa netto (zł)</w:t>
            </w:r>
          </w:p>
        </w:tc>
        <w:tc>
          <w:tcPr>
            <w:tcW w:w="15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 (zł)</w:t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Hortensja bukietowa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Hydrangea paniculata ‘Limelight’ lub Little Lime Jane’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sz w:val="24"/>
                <w:szCs w:val="24"/>
                <w:lang w:val="pl-PL" w:eastAsia="zxx" w:bidi="zxx"/>
              </w:rPr>
              <w:t>51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Kosodrzewina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Pinus mugo ‘Pumilio’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33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Perowskia łobodolistna –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 Perovskia atriplicifolia ‘Little Spire’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52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Pęcherznica kalinolistna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Physocarpus opulifolius ‘Diablo’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59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Tawuła japońska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Spiraea japonica ‘Goldmound’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41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Rdest himalajski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Persicaria amplexicaulis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45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Rozplenica japońska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Pennisetum alopecuroides ‘Hameln’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11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Werbena patagońska – </w:t>
            </w:r>
            <w:r>
              <w:rPr>
                <w:rFonts w:eastAsia="Tahoma" w:cs="Tahoma" w:ascii="Times New Roman" w:hAnsi="Times New Roman"/>
                <w:b w:val="false"/>
                <w:bCs w:val="false"/>
                <w:i/>
                <w:iCs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 xml:space="preserve">Verbena bonariensis 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63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48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243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</w:tabs>
              <w:jc w:val="center"/>
              <w:rPr>
                <w:rFonts w:ascii="Times New Roman" w:hAnsi="Times New Roman" w:eastAsia="Tahoma" w:cs="Tahoma"/>
                <w:b w:val="false"/>
                <w:bCs w:val="false"/>
                <w:i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</w:pPr>
            <w:r>
              <w:rPr>
                <w:rFonts w:eastAsia="Tahoma" w:cs="Tahoma" w:ascii="Times New Roman" w:hAnsi="Times New Roman"/>
                <w:b w:val="false"/>
                <w:bCs w:val="false"/>
                <w:i w:val="false"/>
                <w:iCs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  <w:lang w:val="pl-PL" w:eastAsia="zxx" w:bidi="zxx"/>
              </w:rPr>
              <w:t>Miskant chiński</w:t>
            </w:r>
          </w:p>
        </w:tc>
        <w:tc>
          <w:tcPr>
            <w:tcW w:w="86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pl-PL" w:eastAsia="zxx" w:bidi="zxx"/>
              </w:rPr>
              <w:t>21</w:t>
            </w:r>
          </w:p>
        </w:tc>
        <w:tc>
          <w:tcPr>
            <w:tcW w:w="1537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netto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Podatek VAT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  <w:tr>
        <w:trPr/>
        <w:tc>
          <w:tcPr>
            <w:tcW w:w="8135" w:type="dxa"/>
            <w:gridSpan w:val="4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bCs/>
                <w:sz w:val="22"/>
                <w:szCs w:val="22"/>
              </w:rPr>
              <w:t>Wartość brutto</w:t>
            </w:r>
          </w:p>
        </w:tc>
        <w:tc>
          <w:tcPr>
            <w:tcW w:w="150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361</TotalTime>
  <Application>LibreOffice/7.5.3.2$Windows_X86_64 LibreOffice_project/9f56dff12ba03b9acd7730a5a481eea045e468f3</Application>
  <AppVersion>15.0000</AppVersion>
  <Pages>2</Pages>
  <Words>193</Words>
  <Characters>1323</Characters>
  <CharactersWithSpaces>1663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2022-05-11T10:19:58Z</cp:lastPrinted>
  <dcterms:modified xsi:type="dcterms:W3CDTF">2023-08-08T09:31:51Z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