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pojemników na odpady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15.07.2023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Pojemnik na odpady 1100 l (kolor czarny)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/>
              </w:rPr>
              <w:t>Pojemnik na odpady 1100 l (kolor żółty)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/>
              </w:rPr>
              <w:t>Pojemnik na odpady 1100 l (kolor niebieski)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/>
              </w:rPr>
              <w:t>Pojemnik na odpady 1100 l (kolo</w:t>
            </w:r>
            <w:r>
              <w:rPr>
                <w:rFonts w:eastAsia="Tahoma" w:cs="Tahom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/>
              </w:rPr>
              <w:t>r brązowy)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/>
              <w:t>Pojemnik na odpady 240 l (kolor czarny)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/>
              <w:t>Pojemnik na odpady 240 l (kolor żółty)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/>
              <w:t>Pojemnik na odpady 240 l (kolor niebieski)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395</TotalTime>
  <Application>LibreOffice/7.5.3.2$Windows_X86_64 LibreOffice_project/9f56dff12ba03b9acd7730a5a481eea045e468f3</Application>
  <AppVersion>15.0000</AppVersion>
  <Pages>2</Pages>
  <Words>200</Words>
  <Characters>1218</Characters>
  <CharactersWithSpaces>1561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2023-06-19T12:36:11Z</cp:lastPrinted>
  <dcterms:modified xsi:type="dcterms:W3CDTF">2023-06-19T12:36:16Z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