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(część nr </w:t>
      </w: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 xml:space="preserve">Zakup z dostawą materiałów eksploatacyjnych </w:t>
      </w:r>
      <w:r>
        <w:rPr>
          <w:rFonts w:cs="Times New Roman" w:ascii="Times New Roman" w:hAnsi="Times New Roman"/>
          <w:b/>
          <w:bCs/>
          <w:szCs w:val="24"/>
        </w:rPr>
        <w:t>do sprzętów ogrodniczych</w:t>
      </w:r>
      <w:r>
        <w:rPr>
          <w:rFonts w:cs="Times New Roman" w:ascii="Times New Roman" w:hAnsi="Times New Roman"/>
          <w:b/>
          <w:bCs/>
          <w:szCs w:val="24"/>
        </w:rPr>
        <w:t xml:space="preserve"> dla potrzeb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31.</w:t>
      </w:r>
      <w:r>
        <w:rPr>
          <w:rFonts w:cs="Times New Roman" w:ascii="Times New Roman" w:hAnsi="Times New Roman"/>
          <w:color w:val="000000"/>
        </w:rPr>
        <w:t>12.</w:t>
      </w:r>
      <w:r>
        <w:rPr>
          <w:rFonts w:cs="Times New Roman" w:ascii="Times New Roman" w:hAnsi="Times New Roman"/>
          <w:color w:val="000000"/>
        </w:rPr>
        <w:t>202</w:t>
      </w:r>
      <w:r>
        <w:rPr>
          <w:rFonts w:cs="Times New Roman" w:ascii="Times New Roman" w:hAnsi="Times New Roman"/>
          <w:color w:val="000000"/>
        </w:rPr>
        <w:t>3</w:t>
      </w:r>
      <w:r>
        <w:rPr>
          <w:rFonts w:cs="Times New Roman" w:ascii="Times New Roman" w:hAnsi="Times New Roman"/>
          <w:color w:val="000000"/>
        </w:rPr>
        <w:t xml:space="preserve"> r., </w:t>
      </w:r>
      <w:r>
        <w:rPr>
          <w:rFonts w:cs="Times New Roman" w:ascii="Times New Roman" w:hAnsi="Times New Roman"/>
          <w:color w:val="000000"/>
        </w:rPr>
        <w:t>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p>
      <w:pPr>
        <w:pStyle w:val="ListParagraph"/>
        <w:tabs>
          <w:tab w:val="clear" w:pos="709"/>
          <w:tab w:val="left" w:pos="7995" w:leader="none"/>
        </w:tabs>
        <w:bidi w:val="0"/>
        <w:ind w:left="0" w:right="0" w:hanging="0"/>
        <w:jc w:val="both"/>
        <w:rPr>
          <w:rFonts w:ascii="Times New Roman" w:hAnsi="Times New Roman" w:cs="Times New Roman"/>
          <w:b/>
          <w:b/>
          <w:bCs/>
          <w:i w:val="false"/>
          <w:i w:val="false"/>
          <w:iCs w:val="false"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</w:rPr>
      </w:r>
    </w:p>
    <w:tbl>
      <w:tblPr>
        <w:tblW w:w="969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43"/>
        <w:gridCol w:w="3552"/>
        <w:gridCol w:w="795"/>
        <w:gridCol w:w="771"/>
        <w:gridCol w:w="1539"/>
        <w:gridCol w:w="1592"/>
      </w:tblGrid>
      <w:tr>
        <w:trPr/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Nr części zamówienia</w:t>
            </w: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Jedn. miary</w:t>
            </w:r>
          </w:p>
        </w:tc>
        <w:tc>
          <w:tcPr>
            <w:tcW w:w="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Cena jednostkowa netto</w:t>
            </w:r>
          </w:p>
        </w:tc>
        <w:tc>
          <w:tcPr>
            <w:tcW w:w="1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14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Części zamienne oraz materiały eksploatacyjne do sprzętu ogrodniczego John Deere oraz do kosiarki bijakowej SAMASZ Kangu 140</w:t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Pas nap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ę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dowy noży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J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ohn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D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eere X350R ( 2 szt)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Pas napędowy noży do x155 kpl (2szt)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Pas napędowy noży do x165 kpl (1szt)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Noże John D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e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ere X 155R (kpl. 2 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Noże John Deere X 165 (kpl. 3 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Noże John Deere X 350R (kpl. 2 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Noże bijakowe do kosiarki Kangoo 140 kpl (24szt)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Paski do kosiarki bijakowej Kangoo 140 (kpl 4 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Adapter (mandrela) John Deere X 165 (kpl. 3szt)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kpl.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Adapter (mandrela) John Deere X 155R (kpl. 2szt)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Adapter (mandrela) John Deere X 350R (kpl. 2szt)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Filtr oleju John Deere X 155 R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Filtr oleju John Deere X 165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Filtr oleju John Deere X 350R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Filtr powietrza John Deere X 155 R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Filtr powietrza John Deere X 165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Filtr powietrza John Deere X 350R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1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1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Podatek VAT</w:t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1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brutto</w:t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LibreOffice/7.0.4.2$Windows_x86 LibreOffice_project/dcf040e67528d9187c66b2379df5ea4407429775</Application>
  <AppVersion>15.0000</AppVersion>
  <Pages>2</Pages>
  <Words>322</Words>
  <Characters>1762</Characters>
  <CharactersWithSpaces>2266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2023-02-09T09:09:54Z</cp:lastPrinted>
  <dcterms:modified xsi:type="dcterms:W3CDTF">2023-02-09T09:09:57Z</dcterms:modified>
  <cp:revision>8</cp:revision>
  <dc:subject/>
  <dc:title/>
</cp:coreProperties>
</file>