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materiałów elektrycznych i oświetleniowych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do 13 maja 2022 r.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90"/>
        <w:gridCol w:w="4531"/>
        <w:gridCol w:w="850"/>
        <w:gridCol w:w="728"/>
        <w:gridCol w:w="1539"/>
        <w:gridCol w:w="1503"/>
      </w:tblGrid>
      <w:tr>
        <w:trPr/>
        <w:tc>
          <w:tcPr>
            <w:tcW w:w="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5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Słup wys. 6 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Wysięgnik wys. 0,5 m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Oprawa uliczna LED 35 W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position w:val="0"/>
                <w:sz w:val="22"/>
                <w:sz w:val="22"/>
                <w:szCs w:val="22"/>
                <w:vertAlign w:val="baseline"/>
              </w:rPr>
            </w:pPr>
            <w:r>
              <w:rPr>
                <w:rFonts w:cs="Times New Roman" w:ascii="Times New Roman" w:hAnsi="Times New Roman"/>
                <w:position w:val="0"/>
                <w:sz w:val="22"/>
                <w:sz w:val="22"/>
                <w:szCs w:val="22"/>
                <w:vertAlign w:val="baseline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 xml:space="preserve">Fundament </w:t>
            </w: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Ø 120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trike w:val="false"/>
                <w:dstrike w:val="false"/>
                <w:sz w:val="24"/>
                <w:szCs w:val="24"/>
              </w:rPr>
              <w:t>Złącze bezpiecznikowe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6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trike w:val="false"/>
                <w:dstrike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4"/>
                <w:szCs w:val="24"/>
              </w:rPr>
              <w:t>Złącze fazowe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7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trike w:val="false"/>
                <w:dstrike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4"/>
                <w:szCs w:val="24"/>
              </w:rPr>
              <w:t>Złącze zerowe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Szt.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8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trike w:val="false"/>
                <w:dstrike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4"/>
                <w:szCs w:val="24"/>
              </w:rPr>
              <w:t>Kabel YAKY 4x35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280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9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trike w:val="false"/>
                <w:dstrike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4"/>
                <w:szCs w:val="24"/>
              </w:rPr>
              <w:t>Bednarka 25x4 (ocynkowany)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270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10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trike w:val="false"/>
                <w:dstrike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4"/>
                <w:szCs w:val="24"/>
              </w:rPr>
              <w:t>Rura DVR 50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11</w:t>
            </w:r>
          </w:p>
        </w:tc>
        <w:tc>
          <w:tcPr>
            <w:tcW w:w="453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  <w:tab w:val="left" w:pos="5505" w:leader="none"/>
              </w:tabs>
              <w:bidi w:val="0"/>
              <w:spacing w:lineRule="auto" w:line="240" w:before="0" w:after="0"/>
              <w:jc w:val="both"/>
              <w:rPr>
                <w:rFonts w:ascii="Times New Roman" w:hAnsi="Times New Roman" w:cs="Times New Roman"/>
                <w:b w:val="false"/>
                <w:b w:val="false"/>
                <w:bCs w:val="false"/>
                <w:strike w:val="false"/>
                <w:dstrike w:val="false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trike w:val="false"/>
                <w:dstrike w:val="false"/>
                <w:sz w:val="24"/>
                <w:szCs w:val="24"/>
              </w:rPr>
              <w:t>Przewód YDY 3x1,5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mb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344</TotalTime>
  <Application>LibreOffice/7.0.4.2$Windows_x86 LibreOffice_project/dcf040e67528d9187c66b2379df5ea4407429775</Application>
  <AppVersion>15.0000</AppVersion>
  <Pages>2</Pages>
  <Words>182</Words>
  <Characters>1065</Characters>
  <CharactersWithSpaces>1370</CharactersWithSpaces>
  <Paragraphs>72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2022-04-22T09:50:31Z</cp:lastPrinted>
  <dcterms:modified xsi:type="dcterms:W3CDTF">2022-04-22T09:50:35Z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