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F0000"/>
        </w:rPr>
      </w:pPr>
      <w:r>
        <w:rPr>
          <w:rFonts w:cs="Times New Roman" w:ascii="Times New Roman" w:hAnsi="Times New Roman"/>
          <w:color w:val="FF0000"/>
          <w:sz w:val="20"/>
        </w:rPr>
        <w:t>tekst jednolity po zmianie z dnia 10.03.2022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3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5"/>
        <w:gridCol w:w="4526"/>
        <w:gridCol w:w="849"/>
        <w:gridCol w:w="729"/>
        <w:gridCol w:w="1539"/>
        <w:gridCol w:w="1503"/>
      </w:tblGrid>
      <w:tr>
        <w:trPr/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Znaki drogowe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Podkład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200x1200 mm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Podkład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200x1300 mm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Lica znaków drogowych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Lico znaku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A,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grupa wielkości: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średnie,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folia II gen.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Lico znaku typu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B, C,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grupa wielkości: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średnie, folia II gen.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Lico znaku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grupa wielkości: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średnie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Folie odblaskowe i nieodblaskowe w rolce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 – GENERACJI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(różne kolory – brązowa, czerwona, niebieska, biała mikrokulowa, itp.)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II – GENERACJI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(różne kolory – biała, czerwona, niebieska, zielona, żółta, itp.)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Materiały uzupełniające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48-63 mm – FALA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przykład rys. 2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48-63 mm – ZACISK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przykład rys. 6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BIAŁY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CZERWONY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CZARNY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Urządzenia bezpieczeństwa ruchu drogowego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gen. (na słupek Ø 60 mm)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U-5b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zespolony ze znakiem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C-9 (400 mm)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U-5b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zespolony ze znakiem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C-9 (600 mm)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gen.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/>
                <w:color w:val="FF0000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trike/>
                <w:color w:val="FF0000"/>
                <w:sz w:val="20"/>
                <w:szCs w:val="20"/>
              </w:rPr>
              <w:t>Panel</w:t>
            </w: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  <w:t xml:space="preserve"> segmentowy </w:t>
            </w:r>
            <w:r>
              <w:rPr>
                <w:rFonts w:cs="Times New Roman" w:ascii="Times New Roman" w:hAnsi="Times New Roman"/>
                <w:b/>
                <w:bCs/>
                <w:strike/>
                <w:color w:val="FF0000"/>
                <w:sz w:val="20"/>
                <w:szCs w:val="20"/>
              </w:rPr>
              <w:t>U-12a „BIAŁOSTOCKI”</w:t>
            </w: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  <w:t xml:space="preserve">, przęsło: siatka żółta </w:t>
            </w:r>
            <w:r>
              <w:rPr>
                <w:rFonts w:cs="Times New Roman" w:ascii="Times New Roman" w:hAnsi="Times New Roman"/>
                <w:b/>
                <w:bCs/>
                <w:strike/>
                <w:color w:val="FF0000"/>
                <w:sz w:val="20"/>
                <w:szCs w:val="20"/>
              </w:rPr>
              <w:t>630x2500 mm</w:t>
            </w: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  <w:t>, z kompletem akcesoriów, mocowań, wg rys. nr 4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trike/>
                <w:color w:val="FF0000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LUSTRO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drogowe U-18a,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Ø 600 mm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LUSTRO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drogowe U-18a,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Ø 900 mm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PUNTKOWY ELEMENT ODBLASKOWY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JEDNOSTRONNY BIAŁY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</TotalTime>
  <Application>LibreOffice/7.2.2.2$Windows_X86_64 LibreOffice_project/02b2acce88a210515b4a5bb2e46cbfb63fe97d56</Application>
  <AppVersion>15.0000</AppVersion>
  <Pages>2</Pages>
  <Words>373</Words>
  <Characters>2053</Characters>
  <CharactersWithSpaces>2373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2022-03-01T14:36:36Z</cp:lastPrinted>
  <dcterms:modified xsi:type="dcterms:W3CDTF">2022-03-10T09:38:41Z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