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KLAUZULA INFORMACYJNA</w:t>
      </w:r>
    </w:p>
    <w:p w:rsidR="002D35B7" w:rsidRDefault="002D35B7" w:rsidP="002D35B7">
      <w:pPr>
        <w:pStyle w:val="Default"/>
        <w:jc w:val="center"/>
        <w:rPr>
          <w:rFonts w:asciiTheme="minorHAnsi" w:hAnsiTheme="minorHAnsi" w:cs="Times New Roman"/>
          <w:b/>
          <w:bCs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</w:rPr>
        <w:t>PLACÓWKI OPIEKUŃCZO-WYCHOWAWCZEJ W ŁOMŻY</w:t>
      </w:r>
    </w:p>
    <w:p w:rsidR="002D35B7" w:rsidRDefault="002D35B7" w:rsidP="002D35B7">
      <w:pPr>
        <w:pStyle w:val="Default"/>
        <w:jc w:val="center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Placówka Opiekuńczo-Wychowawcza w Łomży </w:t>
      </w:r>
      <w:r>
        <w:rPr>
          <w:rFonts w:asciiTheme="minorHAnsi" w:hAnsiTheme="minorHAnsi" w:cs="Times New Roman"/>
        </w:rPr>
        <w:t>spełniając obowiązek informacyjny towarzyszący zbieraniu danych osobowych - art. 13 Rozporządzenia Parlamentu Europejskiego i Rady (UE) 2016/679 z 27 kwietnia 2016 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="Times New Roman"/>
          <w:i/>
          <w:iCs/>
        </w:rPr>
        <w:t xml:space="preserve">ogólne rozporządzenie o ochronie danych – </w:t>
      </w:r>
      <w:r>
        <w:rPr>
          <w:rFonts w:asciiTheme="minorHAnsi" w:hAnsiTheme="minorHAnsi" w:cs="Times New Roman"/>
          <w:b/>
          <w:bCs/>
          <w:i/>
          <w:iCs/>
        </w:rPr>
        <w:t>dalej: RODO</w:t>
      </w:r>
      <w:r>
        <w:rPr>
          <w:rFonts w:asciiTheme="minorHAnsi" w:hAnsiTheme="minorHAnsi" w:cs="Times New Roman"/>
          <w:i/>
          <w:iCs/>
        </w:rPr>
        <w:t>)</w:t>
      </w:r>
      <w:r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  <w:b/>
          <w:bCs/>
        </w:rPr>
        <w:t>informuje</w:t>
      </w:r>
      <w:r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  <w:b/>
          <w:bCs/>
        </w:rPr>
        <w:t>że</w:t>
      </w:r>
      <w:r>
        <w:rPr>
          <w:rFonts w:asciiTheme="minorHAnsi" w:hAnsiTheme="minorHAnsi" w:cs="Times New Roman"/>
        </w:rPr>
        <w:t xml:space="preserve">: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t xml:space="preserve">1. Administratorem Pani/Pana danych osobowych jest </w:t>
      </w:r>
      <w:r>
        <w:rPr>
          <w:rFonts w:asciiTheme="minorHAnsi" w:hAnsiTheme="minorHAnsi" w:cs="Times New Roman"/>
          <w:b/>
          <w:bCs/>
        </w:rPr>
        <w:t xml:space="preserve">Placówka Opiekuńczo-Wychowawcza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w Łomży, 18-400 Łomża, ul. Rybaki 14, e-mail: wpow.lomza@op.pl – reprezentowany przez   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Inga Kolaska –Dyrektor placówki.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2. Inspektorem Ochrony Danych w Placówce Opiekuńczo-Wychowawczej w Łomży jest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</w:rPr>
        <w:t xml:space="preserve">     </w:t>
      </w:r>
      <w:r>
        <w:rPr>
          <w:rFonts w:asciiTheme="minorHAnsi" w:hAnsiTheme="minorHAnsi" w:cs="Times New Roman"/>
          <w:b/>
          <w:color w:val="auto"/>
        </w:rPr>
        <w:t xml:space="preserve">Pani  Iwona </w:t>
      </w:r>
      <w:proofErr w:type="spellStart"/>
      <w:r>
        <w:rPr>
          <w:rFonts w:asciiTheme="minorHAnsi" w:hAnsiTheme="minorHAnsi" w:cs="Times New Roman"/>
          <w:b/>
          <w:color w:val="auto"/>
        </w:rPr>
        <w:t>Gradkowska</w:t>
      </w:r>
      <w:proofErr w:type="spellEnd"/>
      <w:r>
        <w:rPr>
          <w:rFonts w:asciiTheme="minorHAnsi" w:hAnsiTheme="minorHAnsi" w:cs="Times New Roman"/>
          <w:b/>
          <w:color w:val="auto"/>
        </w:rPr>
        <w:t>, e-mail: wpow.lomza@op.pl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  <w:color w:val="FF0000"/>
        </w:rPr>
      </w:pPr>
    </w:p>
    <w:p w:rsidR="002D35B7" w:rsidRDefault="002D35B7" w:rsidP="002D35B7">
      <w:pPr>
        <w:pStyle w:val="NormalnyWeb"/>
        <w:spacing w:before="0" w:beforeAutospacing="0" w:after="0" w:line="240" w:lineRule="auto"/>
        <w:ind w:left="284" w:right="17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Dane osobowe Pana/i/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będą przetwarzane na podstawie art. 6 ust. 1 lit. a, c</w:t>
      </w:r>
      <w:r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/>
        </w:rPr>
        <w:t>ogólnego rozporządzenie j/w o ochronie danych oraz Kodeksu Pracy – Ustawa z dnia 26 czerwca 1974 r.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Dz. U. z 2018 r., poz. 108) w celu związanym z zatrudnieniem oraz przyznawania świadczeń socjalnych z ZFŚS. , a po ustaniu zatrudnienia przechowywane będą w Archiwum Zakładowym przez okres 10 lat. </w:t>
      </w:r>
    </w:p>
    <w:p w:rsidR="002D35B7" w:rsidRDefault="002D35B7" w:rsidP="002D35B7">
      <w:pPr>
        <w:pStyle w:val="NormalnyWeb"/>
        <w:spacing w:before="0" w:beforeAutospacing="0" w:after="0" w:line="240" w:lineRule="auto"/>
        <w:ind w:left="284" w:right="170" w:hanging="284"/>
        <w:jc w:val="both"/>
        <w:rPr>
          <w:rFonts w:asciiTheme="minorHAnsi" w:hAnsiTheme="minorHAnsi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4. Pani/Pana dane osobowe przetwarzane będą zgodnie z prawem, w szczególności na 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zasadach określonych w art. 5 i art. 6 RODO.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5. Konieczność podania przez Panią/Pana danych osobowych wynika w szczególności z ustawy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z dnia 26 czerwca 1974r. Kodeks pracy, ustawy z dnia 21 listopada 2008r. o pracownikach    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samorządowych oraz przepisów regulujących prawa i obowiązki wynikające ze stosunku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pracy, a konsekwencją niepodania wymaganych prawem danych będzie niemożność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kontynuowania zatrudnienia i/lub korzystania z uprawnień pracowniczych.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6. Pani/Pana dane osobowe będą udostępnianie wyłącznie podmiotom uprawnionym do ich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otrzymania na podstawie przepisów obowiązującego prawa. Nie będą przekazywane poza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Europejski Obszar Gospodarczy, organizacjom międzynarodowym lub do państwa trzeciego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oraz nie będą przetwarzane w sposób zautomatyzowany i nie będą profilowane.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7. Posiada Pani/Pan prawo żądania od administratora dostępu do swoich danych osobowych,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prawo do ich sprostowania, usunięcia, ograniczenia przetwarzania oraz przenoszenia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danych.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8. Przysługuje Pani/Panu prawo do wniesienia sprzeciwu wobec dalszego przetwarzania, a w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przypadku wyrażenia zgody na przetwarzanie danych, do jej wycofania. Skorzystanie z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prawa cofnięcia zgody nie ma wpływu na przetwarzanie, które miało miejsce do momentu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wycofania zgody.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9. Przysługuje Pani/Panu prawo wniesienia skargi do Prezesa Urzędu Ochrony Danych Osobowych, gdy uzna Pani/Pan, iż przetwarzanie Pani/Pana danych osobowych narusza przepisy RODO.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54EEC" w:rsidRDefault="00254EEC"/>
    <w:sectPr w:rsidR="0025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7"/>
    <w:rsid w:val="00254EEC"/>
    <w:rsid w:val="002D35B7"/>
    <w:rsid w:val="00926C37"/>
    <w:rsid w:val="00B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4F61-D345-4B7F-BBEF-4D5333F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5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5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D3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2020-03-05T08:14:00Z</dcterms:created>
  <dcterms:modified xsi:type="dcterms:W3CDTF">2020-03-05T08:20:00Z</dcterms:modified>
</cp:coreProperties>
</file>