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>Załącznik nr 5 do SIWZ</w:t>
      </w:r>
    </w:p>
    <w:p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9650A7" w:rsidRDefault="009650A7">
      <w:pPr>
        <w:rPr>
          <w:rFonts w:ascii="Arial" w:hAnsi="Arial" w:cs="Arial"/>
          <w:b/>
          <w:bCs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</w:p>
    <w:p w:rsidR="009650A7" w:rsidRDefault="009650A7">
      <w:pPr>
        <w:jc w:val="both"/>
        <w:rPr>
          <w:rFonts w:ascii="Arial" w:hAnsi="Arial" w:cs="Arial"/>
        </w:rPr>
      </w:pPr>
    </w:p>
    <w:p w:rsidR="00113F51" w:rsidRPr="00113F51" w:rsidRDefault="00113F51" w:rsidP="00113F51">
      <w:pPr>
        <w:spacing w:after="160" w:line="252" w:lineRule="auto"/>
        <w:jc w:val="center"/>
        <w:rPr>
          <w:rFonts w:ascii="Arial" w:eastAsiaTheme="minorEastAsia" w:hAnsi="Arial" w:cs="Arial"/>
          <w:b/>
          <w:sz w:val="24"/>
          <w:szCs w:val="24"/>
          <w:lang w:eastAsia="en-US"/>
        </w:rPr>
      </w:pPr>
    </w:p>
    <w:p w:rsidR="00113F51" w:rsidRPr="00113F51" w:rsidRDefault="00F77D0B" w:rsidP="00113F51">
      <w:pPr>
        <w:spacing w:after="160" w:line="252" w:lineRule="auto"/>
        <w:jc w:val="center"/>
        <w:rPr>
          <w:rFonts w:ascii="Arial" w:eastAsiaTheme="minorEastAsia" w:hAnsi="Arial" w:cs="Arial"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sz w:val="24"/>
          <w:szCs w:val="24"/>
          <w:lang w:eastAsia="en-US"/>
        </w:rPr>
        <w:t>Remont  pomieszczeń Szkoły Podstawowej</w:t>
      </w:r>
      <w:r w:rsidR="00113F51" w:rsidRPr="00113F5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Nr 1</w:t>
      </w:r>
      <w:r>
        <w:rPr>
          <w:rFonts w:ascii="Arial" w:eastAsiaTheme="minorEastAsia" w:hAnsi="Arial" w:cs="Arial"/>
          <w:b/>
          <w:sz w:val="24"/>
          <w:szCs w:val="24"/>
          <w:lang w:eastAsia="en-US"/>
        </w:rPr>
        <w:t>0</w:t>
      </w:r>
      <w:r w:rsidR="00113F51" w:rsidRPr="00113F5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r w:rsidR="0050438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im Jana Pawła II </w:t>
      </w:r>
      <w:bookmarkStart w:id="0" w:name="_GoBack"/>
      <w:bookmarkEnd w:id="0"/>
      <w:r w:rsidR="00113F51" w:rsidRPr="00113F51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w Łomży 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424A48" w:rsidP="00FF3EE7">
      <w:pPr>
        <w:jc w:val="both"/>
      </w:pPr>
      <w:r>
        <w:rPr>
          <w:rFonts w:ascii="Arial" w:hAnsi="Arial" w:cs="Arial"/>
        </w:rPr>
        <w:t>oświadczam, że:</w:t>
      </w:r>
    </w:p>
    <w:p w:rsidR="009650A7" w:rsidRDefault="009650A7" w:rsidP="00FF3EE7">
      <w:pPr>
        <w:jc w:val="both"/>
        <w:rPr>
          <w:rFonts w:ascii="Arial" w:hAnsi="Arial" w:cs="Arial"/>
          <w:sz w:val="10"/>
          <w:szCs w:val="10"/>
        </w:rPr>
      </w:pPr>
    </w:p>
    <w:p w:rsidR="002441BC" w:rsidRDefault="00424A48" w:rsidP="00FF3E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  <w:r w:rsidR="00FF3EE7">
        <w:rPr>
          <w:rFonts w:ascii="Arial" w:hAnsi="Arial" w:cs="Arial"/>
        </w:rPr>
        <w:t>p</w:t>
      </w:r>
      <w:r>
        <w:rPr>
          <w:rFonts w:ascii="Arial" w:hAnsi="Arial" w:cs="Arial"/>
        </w:rPr>
        <w:t>ublicznych*</w:t>
      </w:r>
    </w:p>
    <w:p w:rsidR="002441BC" w:rsidRPr="002503A9" w:rsidRDefault="00424A48" w:rsidP="00FF3EE7">
      <w:pPr>
        <w:spacing w:line="360" w:lineRule="auto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(nazwa i adres)</w:t>
      </w:r>
      <w:r w:rsidR="002441BC" w:rsidRPr="002503A9">
        <w:rPr>
          <w:rFonts w:ascii="Arial" w:hAnsi="Arial" w:cs="Arial"/>
          <w:color w:val="auto"/>
        </w:rPr>
        <w:t xml:space="preserve">, </w:t>
      </w:r>
    </w:p>
    <w:p w:rsidR="009650A7" w:rsidRPr="002503A9" w:rsidRDefault="002441BC" w:rsidP="00FF3EE7">
      <w:pPr>
        <w:spacing w:line="360" w:lineRule="auto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>który we wskazanym wyżej postępowaniu również złożył ofertę.</w:t>
      </w:r>
      <w:r w:rsidR="00424A48" w:rsidRPr="002503A9">
        <w:rPr>
          <w:rFonts w:ascii="Arial" w:hAnsi="Arial" w:cs="Arial"/>
          <w:color w:val="auto"/>
        </w:rPr>
        <w:t>*</w:t>
      </w:r>
    </w:p>
    <w:p w:rsidR="009650A7" w:rsidRPr="002441BC" w:rsidRDefault="009650A7" w:rsidP="002441BC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Pr="002441BC" w:rsidRDefault="00424A48">
      <w:pPr>
        <w:ind w:firstLine="851"/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9650A7">
      <w:pPr>
        <w:ind w:firstLine="567"/>
        <w:rPr>
          <w:rFonts w:ascii="Arial" w:hAnsi="Arial" w:cs="Arial"/>
        </w:rPr>
      </w:pPr>
    </w:p>
    <w:p w:rsidR="009650A7" w:rsidRDefault="00424A4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r>
        <w:rPr>
          <w:rFonts w:ascii="Arial" w:hAnsi="Arial" w:cs="Arial"/>
        </w:rPr>
        <w:t xml:space="preserve">.................................., dnia ...............................  </w:t>
      </w: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p w:rsidR="009650A7" w:rsidRDefault="009650A7">
      <w:pPr>
        <w:rPr>
          <w:rFonts w:ascii="Arial" w:hAnsi="Arial" w:cs="Arial"/>
        </w:rPr>
      </w:pPr>
    </w:p>
    <w:p w:rsidR="009650A7" w:rsidRDefault="009650A7"/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Uwaga!</w:t>
      </w: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650A7" w:rsidRDefault="002441BC" w:rsidP="00FF3EE7">
      <w:pPr>
        <w:spacing w:before="120" w:after="120"/>
        <w:jc w:val="both"/>
      </w:pPr>
      <w:r w:rsidRPr="002441BC">
        <w:rPr>
          <w:rFonts w:ascii="Arial" w:hAnsi="Arial" w:cs="Arial"/>
        </w:rPr>
        <w:t>Przez grupę kapitałową należy rozumieć grupę w rozumieniu ustawy z dnia 16 lutego 2007 r. o ochronie konkurencji i konsumentów (Dz. U. z 2015 r. poz. 184, 1618 i 1634).</w:t>
      </w:r>
    </w:p>
    <w:sectPr w:rsidR="009650A7"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8C" w:rsidRDefault="00B2678C" w:rsidP="005675DE">
      <w:r>
        <w:separator/>
      </w:r>
    </w:p>
  </w:endnote>
  <w:endnote w:type="continuationSeparator" w:id="0">
    <w:p w:rsidR="00B2678C" w:rsidRDefault="00B2678C" w:rsidP="005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8C" w:rsidRDefault="00B2678C" w:rsidP="005675DE">
      <w:r>
        <w:separator/>
      </w:r>
    </w:p>
  </w:footnote>
  <w:footnote w:type="continuationSeparator" w:id="0">
    <w:p w:rsidR="00B2678C" w:rsidRDefault="00B2678C" w:rsidP="0056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7"/>
    <w:rsid w:val="000E1D45"/>
    <w:rsid w:val="00113F51"/>
    <w:rsid w:val="00131A62"/>
    <w:rsid w:val="002441BC"/>
    <w:rsid w:val="002503A9"/>
    <w:rsid w:val="003F161E"/>
    <w:rsid w:val="00424A48"/>
    <w:rsid w:val="00504381"/>
    <w:rsid w:val="005675DE"/>
    <w:rsid w:val="00593CD5"/>
    <w:rsid w:val="005C7111"/>
    <w:rsid w:val="009650A7"/>
    <w:rsid w:val="00B2678C"/>
    <w:rsid w:val="00C84C3D"/>
    <w:rsid w:val="00F77D0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Admin</cp:lastModifiedBy>
  <cp:revision>7</cp:revision>
  <cp:lastPrinted>2017-03-14T10:32:00Z</cp:lastPrinted>
  <dcterms:created xsi:type="dcterms:W3CDTF">2016-09-28T14:51:00Z</dcterms:created>
  <dcterms:modified xsi:type="dcterms:W3CDTF">2017-03-14T10:32:00Z</dcterms:modified>
  <dc:language>pl-PL</dc:language>
</cp:coreProperties>
</file>